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8F6DD" w14:textId="560B47D0" w:rsidR="00DF1ECD" w:rsidRDefault="00DF1ECD" w:rsidP="000A03A6"/>
    <w:p w14:paraId="15C0E4C1" w14:textId="5FB7C010" w:rsidR="008B4639" w:rsidRDefault="008B4639" w:rsidP="005F69AF">
      <w:pPr>
        <w:jc w:val="center"/>
      </w:pPr>
      <w:r>
        <w:rPr>
          <w:noProof/>
        </w:rPr>
        <w:drawing>
          <wp:inline distT="0" distB="0" distL="0" distR="0" wp14:anchorId="216E34F5" wp14:editId="0D9D1EEA">
            <wp:extent cx="592836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8360" cy="975360"/>
                    </a:xfrm>
                    <a:prstGeom prst="rect">
                      <a:avLst/>
                    </a:prstGeom>
                    <a:noFill/>
                    <a:ln>
                      <a:noFill/>
                    </a:ln>
                  </pic:spPr>
                </pic:pic>
              </a:graphicData>
            </a:graphic>
          </wp:inline>
        </w:drawing>
      </w:r>
    </w:p>
    <w:p w14:paraId="35260336" w14:textId="0E560C95" w:rsidR="005F69AF" w:rsidRDefault="005F69AF"/>
    <w:p w14:paraId="47E87EDC" w14:textId="1CEB34AB" w:rsidR="005F69AF" w:rsidRPr="000A03A6" w:rsidRDefault="00FD4957" w:rsidP="000A03A6">
      <w:pPr>
        <w:spacing w:after="0" w:line="360" w:lineRule="auto"/>
        <w:jc w:val="center"/>
        <w:rPr>
          <w:rFonts w:ascii="Arial" w:hAnsi="Arial" w:cs="Arial"/>
          <w:sz w:val="48"/>
          <w:szCs w:val="48"/>
        </w:rPr>
      </w:pPr>
      <w:r>
        <w:rPr>
          <w:rFonts w:ascii="Arial" w:hAnsi="Arial" w:cs="Arial"/>
          <w:sz w:val="48"/>
          <w:szCs w:val="48"/>
        </w:rPr>
        <w:t>INVITATION TO BID</w:t>
      </w:r>
      <w:r w:rsidR="000A03A6">
        <w:rPr>
          <w:rFonts w:ascii="Arial" w:hAnsi="Arial" w:cs="Arial"/>
          <w:sz w:val="48"/>
          <w:szCs w:val="48"/>
        </w:rPr>
        <w:t xml:space="preserve"> (ITB)</w:t>
      </w:r>
    </w:p>
    <w:p w14:paraId="472AEB17" w14:textId="39491A48" w:rsidR="000A03A6" w:rsidRDefault="00EA39B1" w:rsidP="000A03A6">
      <w:pPr>
        <w:spacing w:after="0" w:line="360" w:lineRule="auto"/>
        <w:jc w:val="center"/>
        <w:rPr>
          <w:rFonts w:ascii="Arial" w:hAnsi="Arial" w:cs="Arial"/>
          <w:sz w:val="36"/>
          <w:szCs w:val="36"/>
        </w:rPr>
      </w:pPr>
      <w:r>
        <w:rPr>
          <w:rFonts w:ascii="Arial" w:hAnsi="Arial" w:cs="Arial"/>
          <w:sz w:val="36"/>
          <w:szCs w:val="36"/>
        </w:rPr>
        <w:t>FOR</w:t>
      </w:r>
    </w:p>
    <w:p w14:paraId="1F77870F" w14:textId="7C5C4195" w:rsidR="000A03A6" w:rsidRPr="000A03A6" w:rsidRDefault="000A03A6" w:rsidP="000A03A6">
      <w:pPr>
        <w:spacing w:after="0" w:line="360" w:lineRule="auto"/>
        <w:jc w:val="center"/>
        <w:rPr>
          <w:rFonts w:ascii="Arial" w:hAnsi="Arial" w:cs="Arial"/>
          <w:sz w:val="36"/>
          <w:szCs w:val="36"/>
        </w:rPr>
      </w:pPr>
      <w:r>
        <w:rPr>
          <w:rFonts w:ascii="Arial" w:hAnsi="Arial" w:cs="Arial"/>
          <w:sz w:val="36"/>
          <w:szCs w:val="36"/>
        </w:rPr>
        <w:t>HISTORICAL TAX CREDITS</w:t>
      </w:r>
    </w:p>
    <w:p w14:paraId="45AC52AD" w14:textId="459CE0F5" w:rsidR="005F69AF" w:rsidRPr="00F86ED2" w:rsidRDefault="005F69AF" w:rsidP="005F69AF">
      <w:pPr>
        <w:jc w:val="center"/>
        <w:rPr>
          <w:rFonts w:ascii="Arial" w:hAnsi="Arial" w:cs="Arial"/>
        </w:rPr>
      </w:pPr>
    </w:p>
    <w:p w14:paraId="2E6EE588" w14:textId="77777777" w:rsidR="008272CA" w:rsidRPr="00F86ED2" w:rsidRDefault="008272CA" w:rsidP="005F69AF">
      <w:pPr>
        <w:jc w:val="center"/>
        <w:rPr>
          <w:rFonts w:ascii="Arial" w:hAnsi="Arial" w:cs="Arial"/>
        </w:rPr>
      </w:pPr>
    </w:p>
    <w:p w14:paraId="5B8987BF" w14:textId="77777777" w:rsidR="00635C7C" w:rsidRPr="00F86ED2" w:rsidRDefault="00635C7C" w:rsidP="005F69AF">
      <w:pPr>
        <w:jc w:val="center"/>
        <w:rPr>
          <w:rFonts w:ascii="Arial" w:hAnsi="Arial" w:cs="Arial"/>
        </w:rPr>
      </w:pPr>
    </w:p>
    <w:p w14:paraId="42E38DF8" w14:textId="733E6469" w:rsidR="005F69AF" w:rsidRPr="00F86ED2" w:rsidRDefault="005F69AF" w:rsidP="005F69AF">
      <w:pPr>
        <w:jc w:val="center"/>
        <w:rPr>
          <w:rFonts w:ascii="Arial" w:hAnsi="Arial" w:cs="Arial"/>
          <w:u w:val="single"/>
        </w:rPr>
      </w:pPr>
      <w:r w:rsidRPr="00F86ED2">
        <w:rPr>
          <w:rFonts w:ascii="Arial" w:hAnsi="Arial" w:cs="Arial"/>
          <w:u w:val="single"/>
        </w:rPr>
        <w:t xml:space="preserve">ALL </w:t>
      </w:r>
      <w:r w:rsidR="00FD4957">
        <w:rPr>
          <w:rFonts w:ascii="Arial" w:hAnsi="Arial" w:cs="Arial"/>
          <w:u w:val="single"/>
        </w:rPr>
        <w:t>BID</w:t>
      </w:r>
      <w:r w:rsidR="00EA39B1">
        <w:rPr>
          <w:rFonts w:ascii="Arial" w:hAnsi="Arial" w:cs="Arial"/>
          <w:u w:val="single"/>
        </w:rPr>
        <w:t xml:space="preserve"> </w:t>
      </w:r>
      <w:r w:rsidRPr="00F86ED2">
        <w:rPr>
          <w:rFonts w:ascii="Arial" w:hAnsi="Arial" w:cs="Arial"/>
          <w:u w:val="single"/>
        </w:rPr>
        <w:t>S</w:t>
      </w:r>
      <w:r w:rsidR="00EA39B1">
        <w:rPr>
          <w:rFonts w:ascii="Arial" w:hAnsi="Arial" w:cs="Arial"/>
          <w:u w:val="single"/>
        </w:rPr>
        <w:t>UBMISSIONS</w:t>
      </w:r>
      <w:r w:rsidRPr="00F86ED2">
        <w:rPr>
          <w:rFonts w:ascii="Arial" w:hAnsi="Arial" w:cs="Arial"/>
          <w:u w:val="single"/>
        </w:rPr>
        <w:t xml:space="preserve"> MUST BE RECEIVED NO LATER THAN:</w:t>
      </w:r>
    </w:p>
    <w:p w14:paraId="5C523B43" w14:textId="3620562D" w:rsidR="005F69AF" w:rsidRPr="00DA6CFD" w:rsidRDefault="00255326" w:rsidP="005F69AF">
      <w:pPr>
        <w:jc w:val="center"/>
        <w:rPr>
          <w:rFonts w:ascii="Arial" w:hAnsi="Arial" w:cs="Arial"/>
          <w:sz w:val="32"/>
          <w:szCs w:val="32"/>
        </w:rPr>
      </w:pPr>
      <w:r w:rsidRPr="00DA6CFD">
        <w:rPr>
          <w:sz w:val="32"/>
          <w:szCs w:val="32"/>
        </w:rPr>
        <w:t xml:space="preserve">FRIDAY, </w:t>
      </w:r>
      <w:r w:rsidR="00DF28B7" w:rsidRPr="00DA6CFD">
        <w:rPr>
          <w:sz w:val="32"/>
          <w:szCs w:val="32"/>
        </w:rPr>
        <w:t>APRIL</w:t>
      </w:r>
      <w:r w:rsidR="00BF2A78" w:rsidRPr="00DA6CFD">
        <w:rPr>
          <w:sz w:val="32"/>
          <w:szCs w:val="32"/>
        </w:rPr>
        <w:t xml:space="preserve"> </w:t>
      </w:r>
      <w:r w:rsidR="00DF28B7" w:rsidRPr="00DA6CFD">
        <w:rPr>
          <w:sz w:val="32"/>
          <w:szCs w:val="32"/>
        </w:rPr>
        <w:t>16</w:t>
      </w:r>
      <w:r w:rsidR="00DF28B7" w:rsidRPr="00DA6CFD">
        <w:rPr>
          <w:sz w:val="32"/>
          <w:szCs w:val="32"/>
          <w:vertAlign w:val="superscript"/>
        </w:rPr>
        <w:t>th</w:t>
      </w:r>
      <w:r w:rsidR="00BF2A78" w:rsidRPr="00DA6CFD">
        <w:rPr>
          <w:sz w:val="32"/>
          <w:szCs w:val="32"/>
        </w:rPr>
        <w:t>, 2021</w:t>
      </w:r>
      <w:r w:rsidRPr="00DA6CFD">
        <w:rPr>
          <w:sz w:val="32"/>
          <w:szCs w:val="32"/>
        </w:rPr>
        <w:t xml:space="preserve"> BEFORE</w:t>
      </w:r>
      <w:r w:rsidR="00EA39B1" w:rsidRPr="00DA6CFD">
        <w:rPr>
          <w:sz w:val="32"/>
          <w:szCs w:val="32"/>
        </w:rPr>
        <w:t xml:space="preserve"> 5:00PM (CENTRAL TIME) </w:t>
      </w:r>
    </w:p>
    <w:p w14:paraId="45C9E172" w14:textId="5B3F775E" w:rsidR="00274377" w:rsidRPr="00F86ED2" w:rsidRDefault="00274377" w:rsidP="005F69AF">
      <w:pPr>
        <w:jc w:val="center"/>
        <w:rPr>
          <w:rFonts w:ascii="Arial" w:hAnsi="Arial" w:cs="Arial"/>
        </w:rPr>
      </w:pPr>
    </w:p>
    <w:p w14:paraId="09AE75EE" w14:textId="0280AAFC" w:rsidR="00635C7C" w:rsidRPr="00F86ED2" w:rsidRDefault="00635C7C" w:rsidP="005F69AF">
      <w:pPr>
        <w:jc w:val="center"/>
        <w:rPr>
          <w:rFonts w:ascii="Arial" w:hAnsi="Arial" w:cs="Arial"/>
        </w:rPr>
      </w:pPr>
    </w:p>
    <w:p w14:paraId="1D2C3FEB" w14:textId="77777777" w:rsidR="008272CA" w:rsidRPr="00F86ED2" w:rsidRDefault="008272CA" w:rsidP="005F69AF">
      <w:pPr>
        <w:jc w:val="center"/>
        <w:rPr>
          <w:rFonts w:ascii="Arial" w:hAnsi="Arial" w:cs="Arial"/>
        </w:rPr>
      </w:pPr>
    </w:p>
    <w:p w14:paraId="305F467A" w14:textId="5E046B97" w:rsidR="008272CA" w:rsidRPr="00F86ED2" w:rsidRDefault="008272CA" w:rsidP="000A03A6">
      <w:pPr>
        <w:rPr>
          <w:rFonts w:ascii="Arial" w:hAnsi="Arial" w:cs="Arial"/>
          <w:b/>
          <w:sz w:val="28"/>
          <w:szCs w:val="28"/>
        </w:rPr>
      </w:pPr>
      <w:r w:rsidRPr="00F86ED2">
        <w:rPr>
          <w:rFonts w:ascii="Arial" w:hAnsi="Arial" w:cs="Arial"/>
          <w:b/>
        </w:rPr>
        <w:br w:type="page"/>
      </w:r>
      <w:r w:rsidRPr="00F86ED2">
        <w:rPr>
          <w:rFonts w:ascii="Arial" w:hAnsi="Arial" w:cs="Arial"/>
          <w:b/>
          <w:sz w:val="28"/>
          <w:szCs w:val="28"/>
        </w:rPr>
        <w:lastRenderedPageBreak/>
        <w:t>TABLE OF CONTENTS</w:t>
      </w:r>
    </w:p>
    <w:p w14:paraId="3696C007" w14:textId="6E004656" w:rsidR="00C24BEF" w:rsidRPr="00F86ED2" w:rsidRDefault="00C24BEF" w:rsidP="00B87642">
      <w:pPr>
        <w:ind w:left="8280" w:hanging="8280"/>
        <w:rPr>
          <w:rFonts w:ascii="Arial" w:hAnsi="Arial" w:cs="Arial"/>
          <w:b/>
        </w:rPr>
      </w:pPr>
      <w:r w:rsidRPr="00F86ED2">
        <w:rPr>
          <w:rFonts w:ascii="Arial" w:hAnsi="Arial" w:cs="Arial"/>
          <w:b/>
          <w:sz w:val="28"/>
          <w:szCs w:val="28"/>
        </w:rPr>
        <w:tab/>
      </w:r>
      <w:r w:rsidR="00B87642" w:rsidRPr="00F86ED2">
        <w:rPr>
          <w:rFonts w:ascii="Arial" w:hAnsi="Arial" w:cs="Arial"/>
          <w:b/>
        </w:rPr>
        <w:t xml:space="preserve"> </w:t>
      </w:r>
      <w:r w:rsidRPr="00F86ED2">
        <w:rPr>
          <w:rFonts w:ascii="Arial" w:hAnsi="Arial" w:cs="Arial"/>
          <w:b/>
        </w:rPr>
        <w:t>PAGE</w:t>
      </w:r>
    </w:p>
    <w:p w14:paraId="39116D71" w14:textId="77777777" w:rsidR="00C24BEF" w:rsidRPr="00F86ED2" w:rsidRDefault="00C24BEF">
      <w:pPr>
        <w:rPr>
          <w:rFonts w:ascii="Arial" w:hAnsi="Arial" w:cs="Arial"/>
          <w:b/>
        </w:rPr>
      </w:pPr>
    </w:p>
    <w:p w14:paraId="7F085925" w14:textId="716FF042" w:rsidR="008272CA" w:rsidRPr="00F86ED2" w:rsidRDefault="008272CA" w:rsidP="00B87642">
      <w:pPr>
        <w:tabs>
          <w:tab w:val="left" w:leader="dot" w:pos="8640"/>
        </w:tabs>
        <w:rPr>
          <w:rFonts w:ascii="Arial" w:hAnsi="Arial" w:cs="Arial"/>
          <w:b/>
        </w:rPr>
      </w:pPr>
      <w:r w:rsidRPr="00F86ED2">
        <w:rPr>
          <w:rFonts w:ascii="Arial" w:hAnsi="Arial" w:cs="Arial"/>
          <w:b/>
        </w:rPr>
        <w:t xml:space="preserve">Section 1 – </w:t>
      </w:r>
      <w:r w:rsidR="00AA0BA7" w:rsidRPr="00F86ED2">
        <w:rPr>
          <w:rFonts w:ascii="Arial" w:hAnsi="Arial" w:cs="Arial"/>
          <w:b/>
        </w:rPr>
        <w:t>General Information</w:t>
      </w:r>
      <w:r w:rsidR="00B87642" w:rsidRPr="00F86ED2">
        <w:rPr>
          <w:rFonts w:ascii="Arial" w:hAnsi="Arial" w:cs="Arial"/>
          <w:b/>
        </w:rPr>
        <w:tab/>
      </w:r>
      <w:r w:rsidR="006A73D5">
        <w:rPr>
          <w:rFonts w:ascii="Arial" w:hAnsi="Arial" w:cs="Arial"/>
          <w:b/>
        </w:rPr>
        <w:t>3</w:t>
      </w:r>
    </w:p>
    <w:p w14:paraId="12C63C10" w14:textId="5BE737F8" w:rsidR="008272CA" w:rsidRPr="00F86ED2" w:rsidRDefault="008272CA" w:rsidP="00B87642">
      <w:pPr>
        <w:tabs>
          <w:tab w:val="left" w:leader="dot" w:pos="8640"/>
        </w:tabs>
        <w:rPr>
          <w:rFonts w:ascii="Arial" w:hAnsi="Arial" w:cs="Arial"/>
          <w:b/>
        </w:rPr>
      </w:pPr>
      <w:r w:rsidRPr="00F86ED2">
        <w:rPr>
          <w:rFonts w:ascii="Arial" w:hAnsi="Arial" w:cs="Arial"/>
          <w:b/>
        </w:rPr>
        <w:t xml:space="preserve">Section 2 – </w:t>
      </w:r>
      <w:r w:rsidR="00AA0BA7" w:rsidRPr="00F86ED2">
        <w:rPr>
          <w:rFonts w:ascii="Arial" w:hAnsi="Arial" w:cs="Arial"/>
          <w:b/>
        </w:rPr>
        <w:t>Notice to Respondents</w:t>
      </w:r>
      <w:r w:rsidR="00B87642" w:rsidRPr="00F86ED2">
        <w:rPr>
          <w:rFonts w:ascii="Arial" w:hAnsi="Arial" w:cs="Arial"/>
          <w:b/>
        </w:rPr>
        <w:tab/>
      </w:r>
      <w:r w:rsidR="006A73D5">
        <w:rPr>
          <w:rFonts w:ascii="Arial" w:hAnsi="Arial" w:cs="Arial"/>
          <w:b/>
        </w:rPr>
        <w:t>3</w:t>
      </w:r>
    </w:p>
    <w:p w14:paraId="5388A70D" w14:textId="505AFA5D" w:rsidR="008272CA" w:rsidRPr="00F86ED2" w:rsidRDefault="008272CA" w:rsidP="00B87642">
      <w:pPr>
        <w:tabs>
          <w:tab w:val="left" w:leader="dot" w:pos="8640"/>
        </w:tabs>
        <w:rPr>
          <w:rFonts w:ascii="Arial" w:hAnsi="Arial" w:cs="Arial"/>
          <w:b/>
        </w:rPr>
      </w:pPr>
      <w:r w:rsidRPr="00F86ED2">
        <w:rPr>
          <w:rFonts w:ascii="Arial" w:hAnsi="Arial" w:cs="Arial"/>
          <w:b/>
        </w:rPr>
        <w:t xml:space="preserve">Section 3 – </w:t>
      </w:r>
      <w:r w:rsidR="00AA0BA7" w:rsidRPr="00F86ED2">
        <w:rPr>
          <w:rFonts w:ascii="Arial" w:hAnsi="Arial" w:cs="Arial"/>
          <w:b/>
        </w:rPr>
        <w:t xml:space="preserve">Requirements of </w:t>
      </w:r>
      <w:r w:rsidR="00FD4957">
        <w:rPr>
          <w:rFonts w:ascii="Arial" w:hAnsi="Arial" w:cs="Arial"/>
          <w:b/>
        </w:rPr>
        <w:t>Bid</w:t>
      </w:r>
      <w:r w:rsidR="00B87642" w:rsidRPr="00F86ED2">
        <w:rPr>
          <w:rFonts w:ascii="Arial" w:hAnsi="Arial" w:cs="Arial"/>
          <w:b/>
        </w:rPr>
        <w:tab/>
      </w:r>
      <w:r w:rsidR="006A73D5">
        <w:rPr>
          <w:rFonts w:ascii="Arial" w:hAnsi="Arial" w:cs="Arial"/>
          <w:b/>
        </w:rPr>
        <w:t>5</w:t>
      </w:r>
    </w:p>
    <w:p w14:paraId="0641E562" w14:textId="605222A6" w:rsidR="008272CA" w:rsidRPr="00F86ED2" w:rsidRDefault="008272CA" w:rsidP="00B87642">
      <w:pPr>
        <w:tabs>
          <w:tab w:val="left" w:leader="dot" w:pos="8640"/>
        </w:tabs>
        <w:rPr>
          <w:rFonts w:ascii="Arial" w:hAnsi="Arial" w:cs="Arial"/>
          <w:b/>
        </w:rPr>
      </w:pPr>
      <w:r w:rsidRPr="00F86ED2">
        <w:rPr>
          <w:rFonts w:ascii="Arial" w:hAnsi="Arial" w:cs="Arial"/>
          <w:b/>
        </w:rPr>
        <w:t xml:space="preserve">Section 4 – </w:t>
      </w:r>
      <w:r w:rsidR="00AA0BA7" w:rsidRPr="00F86ED2">
        <w:rPr>
          <w:rFonts w:ascii="Arial" w:hAnsi="Arial" w:cs="Arial"/>
          <w:b/>
        </w:rPr>
        <w:t>Terms &amp; Conditions of</w:t>
      </w:r>
      <w:r w:rsidR="00FD4957">
        <w:rPr>
          <w:rFonts w:ascii="Arial" w:hAnsi="Arial" w:cs="Arial"/>
          <w:b/>
        </w:rPr>
        <w:t xml:space="preserve"> Bid</w:t>
      </w:r>
      <w:r w:rsidR="00B87642" w:rsidRPr="00F86ED2">
        <w:rPr>
          <w:rFonts w:ascii="Arial" w:hAnsi="Arial" w:cs="Arial"/>
          <w:b/>
        </w:rPr>
        <w:tab/>
      </w:r>
      <w:r w:rsidR="004A160D">
        <w:rPr>
          <w:rFonts w:ascii="Arial" w:hAnsi="Arial" w:cs="Arial"/>
          <w:b/>
        </w:rPr>
        <w:t>6</w:t>
      </w:r>
      <w:r w:rsidRPr="00F86ED2">
        <w:rPr>
          <w:rFonts w:ascii="Arial" w:hAnsi="Arial" w:cs="Arial"/>
          <w:b/>
        </w:rPr>
        <w:t xml:space="preserve"> </w:t>
      </w:r>
    </w:p>
    <w:p w14:paraId="2A559B41" w14:textId="77CD017E" w:rsidR="008272CA" w:rsidRDefault="005D5C9E" w:rsidP="00B87642">
      <w:pPr>
        <w:tabs>
          <w:tab w:val="left" w:leader="dot" w:pos="8640"/>
        </w:tabs>
        <w:rPr>
          <w:rFonts w:ascii="Arial" w:hAnsi="Arial" w:cs="Arial"/>
          <w:b/>
        </w:rPr>
      </w:pPr>
      <w:r>
        <w:rPr>
          <w:rFonts w:ascii="Arial" w:hAnsi="Arial" w:cs="Arial"/>
          <w:b/>
        </w:rPr>
        <w:t>Section 5</w:t>
      </w:r>
      <w:r w:rsidR="008272CA" w:rsidRPr="00F86ED2">
        <w:rPr>
          <w:rFonts w:ascii="Arial" w:hAnsi="Arial" w:cs="Arial"/>
          <w:b/>
        </w:rPr>
        <w:t xml:space="preserve"> –</w:t>
      </w:r>
      <w:r w:rsidR="00601D61" w:rsidRPr="00601D61">
        <w:rPr>
          <w:rFonts w:ascii="Arial" w:hAnsi="Arial" w:cs="Arial"/>
          <w:b/>
        </w:rPr>
        <w:t xml:space="preserve"> </w:t>
      </w:r>
      <w:r w:rsidR="00601D61" w:rsidRPr="00E10453">
        <w:rPr>
          <w:rFonts w:ascii="Arial" w:hAnsi="Arial" w:cs="Arial"/>
          <w:b/>
        </w:rPr>
        <w:t xml:space="preserve">General Terms &amp; Conditions of </w:t>
      </w:r>
      <w:r w:rsidR="00601D61">
        <w:rPr>
          <w:rFonts w:ascii="Arial" w:hAnsi="Arial" w:cs="Arial"/>
          <w:b/>
        </w:rPr>
        <w:t>Agreement</w:t>
      </w:r>
      <w:r w:rsidR="00B87642" w:rsidRPr="00F86ED2">
        <w:rPr>
          <w:rFonts w:ascii="Arial" w:hAnsi="Arial" w:cs="Arial"/>
          <w:b/>
        </w:rPr>
        <w:tab/>
      </w:r>
      <w:r w:rsidR="00255326">
        <w:rPr>
          <w:rFonts w:ascii="Arial" w:hAnsi="Arial" w:cs="Arial"/>
          <w:b/>
        </w:rPr>
        <w:t>8</w:t>
      </w:r>
    </w:p>
    <w:p w14:paraId="2EC503B1" w14:textId="0EBF39E2" w:rsidR="006D78A9" w:rsidRPr="00E10453" w:rsidRDefault="005F3F17" w:rsidP="006D78A9">
      <w:pPr>
        <w:tabs>
          <w:tab w:val="left" w:leader="dot" w:pos="8640"/>
        </w:tabs>
        <w:rPr>
          <w:rFonts w:ascii="Arial" w:hAnsi="Arial" w:cs="Arial"/>
          <w:b/>
        </w:rPr>
      </w:pPr>
      <w:r>
        <w:rPr>
          <w:rFonts w:ascii="Arial" w:hAnsi="Arial" w:cs="Arial"/>
          <w:b/>
        </w:rPr>
        <w:t>S</w:t>
      </w:r>
      <w:r w:rsidR="005D5C9E">
        <w:rPr>
          <w:rFonts w:ascii="Arial" w:hAnsi="Arial" w:cs="Arial"/>
          <w:b/>
        </w:rPr>
        <w:t>ection 6</w:t>
      </w:r>
      <w:r>
        <w:rPr>
          <w:rFonts w:ascii="Arial" w:hAnsi="Arial" w:cs="Arial"/>
          <w:b/>
        </w:rPr>
        <w:t xml:space="preserve"> – </w:t>
      </w:r>
      <w:r w:rsidR="00601D61">
        <w:rPr>
          <w:rFonts w:ascii="Arial" w:hAnsi="Arial" w:cs="Arial"/>
          <w:b/>
        </w:rPr>
        <w:t>Respondent Questionnaire</w:t>
      </w:r>
      <w:r w:rsidR="00601D61" w:rsidRPr="00F86ED2">
        <w:rPr>
          <w:rFonts w:ascii="Arial" w:hAnsi="Arial" w:cs="Arial"/>
          <w:b/>
        </w:rPr>
        <w:t xml:space="preserve"> </w:t>
      </w:r>
      <w:r w:rsidR="00601D61">
        <w:rPr>
          <w:rFonts w:ascii="Arial" w:hAnsi="Arial" w:cs="Arial"/>
          <w:b/>
        </w:rPr>
        <w:t>&amp; Bid Sheet</w:t>
      </w:r>
      <w:r w:rsidR="006D78A9" w:rsidRPr="00E10453">
        <w:rPr>
          <w:rFonts w:ascii="Arial" w:hAnsi="Arial" w:cs="Arial"/>
          <w:b/>
        </w:rPr>
        <w:tab/>
      </w:r>
      <w:r w:rsidR="00255326">
        <w:rPr>
          <w:rFonts w:ascii="Arial" w:hAnsi="Arial" w:cs="Arial"/>
          <w:b/>
        </w:rPr>
        <w:t>9</w:t>
      </w:r>
    </w:p>
    <w:p w14:paraId="48C624CD" w14:textId="77777777" w:rsidR="008B00E5" w:rsidRDefault="008B00E5" w:rsidP="002D0A94">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A1B1899" w14:textId="77777777" w:rsidR="008B00E5" w:rsidRDefault="008B00E5" w:rsidP="002D0A94">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4D2DE5B" w14:textId="77777777" w:rsidR="00AF791D" w:rsidRDefault="00AF791D" w:rsidP="000022EB">
      <w:pPr>
        <w:tabs>
          <w:tab w:val="left" w:pos="2520"/>
        </w:tabs>
        <w:rPr>
          <w:rFonts w:ascii="Arial" w:hAnsi="Arial" w:cs="Arial"/>
          <w:b/>
        </w:rPr>
        <w:sectPr w:rsidR="00AF791D" w:rsidSect="004A160D">
          <w:footerReference w:type="default" r:id="rId9"/>
          <w:type w:val="continuous"/>
          <w:pgSz w:w="12240" w:h="15840" w:code="1"/>
          <w:pgMar w:top="1440" w:right="1440" w:bottom="1440" w:left="1440" w:header="576" w:footer="576" w:gutter="0"/>
          <w:pgNumType w:start="1"/>
          <w:cols w:space="720"/>
          <w:docGrid w:linePitch="299"/>
        </w:sectPr>
      </w:pPr>
    </w:p>
    <w:p w14:paraId="0C9F487A" w14:textId="0E85F9F5" w:rsidR="008272CA" w:rsidRPr="006D78A9" w:rsidRDefault="00183919" w:rsidP="00AF791D">
      <w:pPr>
        <w:tabs>
          <w:tab w:val="left" w:pos="2520"/>
        </w:tabs>
        <w:ind w:left="2520" w:hanging="2520"/>
        <w:jc w:val="center"/>
        <w:rPr>
          <w:rFonts w:ascii="Arial" w:hAnsi="Arial" w:cs="Arial"/>
          <w:b/>
          <w:caps/>
          <w:spacing w:val="-3"/>
        </w:rPr>
      </w:pPr>
      <w:r w:rsidRPr="00F86ED2">
        <w:rPr>
          <w:rFonts w:ascii="Arial" w:hAnsi="Arial" w:cs="Arial"/>
          <w:b/>
        </w:rPr>
        <w:lastRenderedPageBreak/>
        <w:t xml:space="preserve">Section </w:t>
      </w:r>
      <w:r w:rsidR="00142597" w:rsidRPr="00F86ED2">
        <w:rPr>
          <w:rFonts w:ascii="Arial" w:hAnsi="Arial" w:cs="Arial"/>
          <w:b/>
        </w:rPr>
        <w:t>1 –</w:t>
      </w:r>
      <w:r w:rsidR="00AB2DCD" w:rsidRPr="00F86ED2">
        <w:rPr>
          <w:rFonts w:ascii="Arial" w:hAnsi="Arial" w:cs="Arial"/>
          <w:b/>
        </w:rPr>
        <w:t xml:space="preserve"> </w:t>
      </w:r>
      <w:r w:rsidR="00142597" w:rsidRPr="00F86ED2">
        <w:rPr>
          <w:rFonts w:ascii="Arial" w:hAnsi="Arial" w:cs="Arial"/>
          <w:b/>
        </w:rPr>
        <w:t>General Information</w:t>
      </w:r>
    </w:p>
    <w:p w14:paraId="0A85C944" w14:textId="3CDCFBCC" w:rsidR="00142597" w:rsidRPr="00F86ED2" w:rsidRDefault="00142597" w:rsidP="00142597">
      <w:pPr>
        <w:spacing w:after="0"/>
        <w:rPr>
          <w:rFonts w:ascii="Arial" w:hAnsi="Arial" w:cs="Arial"/>
          <w:b/>
        </w:rPr>
      </w:pPr>
    </w:p>
    <w:p w14:paraId="04B4A7FD" w14:textId="77777777" w:rsidR="00454EDC" w:rsidRPr="00F86ED2" w:rsidRDefault="00454EDC" w:rsidP="00142597">
      <w:pPr>
        <w:spacing w:after="0"/>
        <w:rPr>
          <w:rFonts w:ascii="Arial" w:hAnsi="Arial" w:cs="Arial"/>
          <w:b/>
        </w:rPr>
      </w:pPr>
    </w:p>
    <w:p w14:paraId="1552F54B" w14:textId="102DE8FC" w:rsidR="009D64D0" w:rsidRDefault="008F2AD3" w:rsidP="00F70C8D">
      <w:pPr>
        <w:pStyle w:val="ListParagraph"/>
        <w:numPr>
          <w:ilvl w:val="0"/>
          <w:numId w:val="4"/>
        </w:numPr>
        <w:spacing w:after="0"/>
        <w:ind w:left="360"/>
        <w:jc w:val="both"/>
      </w:pPr>
      <w:r w:rsidRPr="00F86ED2">
        <w:rPr>
          <w:b/>
        </w:rPr>
        <w:t>OBJECTIVE:</w:t>
      </w:r>
      <w:r w:rsidRPr="00F86ED2">
        <w:t xml:space="preserve"> </w:t>
      </w:r>
      <w:r w:rsidR="00715603" w:rsidRPr="00D911C0">
        <w:t xml:space="preserve">The University </w:t>
      </w:r>
      <w:r w:rsidR="00941D11">
        <w:t xml:space="preserve">of North Texas </w:t>
      </w:r>
      <w:r w:rsidR="00715603" w:rsidRPr="00D911C0">
        <w:t>System (</w:t>
      </w:r>
      <w:r w:rsidRPr="00D911C0">
        <w:t>“</w:t>
      </w:r>
      <w:r w:rsidR="00941D11">
        <w:rPr>
          <w:b/>
        </w:rPr>
        <w:t>UNTS</w:t>
      </w:r>
      <w:r w:rsidRPr="00D911C0">
        <w:t xml:space="preserve">” or </w:t>
      </w:r>
      <w:r w:rsidR="00715603" w:rsidRPr="00D911C0">
        <w:t>“</w:t>
      </w:r>
      <w:r w:rsidR="00715603" w:rsidRPr="00D911C0">
        <w:rPr>
          <w:b/>
          <w:bCs/>
        </w:rPr>
        <w:t>University</w:t>
      </w:r>
      <w:r w:rsidR="00715603" w:rsidRPr="00D911C0">
        <w:t xml:space="preserve">”) is soliciting </w:t>
      </w:r>
      <w:r w:rsidR="00C77030">
        <w:t>bid</w:t>
      </w:r>
      <w:r w:rsidR="00715603" w:rsidRPr="00D911C0">
        <w:t>s (this “</w:t>
      </w:r>
      <w:r w:rsidR="00FD4957">
        <w:rPr>
          <w:b/>
          <w:bCs/>
        </w:rPr>
        <w:t>ITB</w:t>
      </w:r>
      <w:r w:rsidR="00715603" w:rsidRPr="00D911C0">
        <w:t xml:space="preserve">”) from qualified </w:t>
      </w:r>
      <w:r w:rsidR="00773E38">
        <w:t xml:space="preserve">buyers interested in purchasing Historic Tax Credits from </w:t>
      </w:r>
      <w:r w:rsidR="00EA5AE8">
        <w:t>UNTS</w:t>
      </w:r>
      <w:r w:rsidR="00773E38">
        <w:t xml:space="preserve">.  </w:t>
      </w:r>
      <w:r w:rsidR="00EA5AE8">
        <w:t>UNTS</w:t>
      </w:r>
      <w:r w:rsidR="00715603" w:rsidRPr="00D911C0">
        <w:t xml:space="preserve"> expects to enter into a</w:t>
      </w:r>
      <w:r w:rsidR="00F604EE" w:rsidRPr="00D911C0">
        <w:t xml:space="preserve"> contract</w:t>
      </w:r>
      <w:r w:rsidR="00715603" w:rsidRPr="00D911C0">
        <w:t xml:space="preserve"> with the selected </w:t>
      </w:r>
      <w:r w:rsidR="00773E38">
        <w:t>buyer</w:t>
      </w:r>
      <w:r w:rsidR="00377926">
        <w:t xml:space="preserve"> and/or buyers. B</w:t>
      </w:r>
      <w:r w:rsidR="00773E38">
        <w:t xml:space="preserve">uyers </w:t>
      </w:r>
      <w:r w:rsidR="00734422" w:rsidRPr="00F70C8D">
        <w:t xml:space="preserve">that respond </w:t>
      </w:r>
      <w:r w:rsidR="00F5416C" w:rsidRPr="00F70C8D">
        <w:t xml:space="preserve">to this </w:t>
      </w:r>
      <w:r w:rsidR="00C77030" w:rsidRPr="00F70C8D">
        <w:t>ITB</w:t>
      </w:r>
      <w:r w:rsidR="002D09DC" w:rsidRPr="00F70C8D">
        <w:t xml:space="preserve"> </w:t>
      </w:r>
      <w:r w:rsidR="00FF2289" w:rsidRPr="00F70C8D">
        <w:t xml:space="preserve">will be referred to as </w:t>
      </w:r>
      <w:r w:rsidR="002D09DC" w:rsidRPr="00F70C8D">
        <w:t>“</w:t>
      </w:r>
      <w:r w:rsidR="00C77030" w:rsidRPr="00F70C8D">
        <w:rPr>
          <w:b/>
        </w:rPr>
        <w:t>Respondent</w:t>
      </w:r>
      <w:r w:rsidR="002D09DC" w:rsidRPr="00F70C8D">
        <w:rPr>
          <w:b/>
        </w:rPr>
        <w:t>s</w:t>
      </w:r>
      <w:r w:rsidR="00F86ED2" w:rsidRPr="00F70C8D">
        <w:rPr>
          <w:b/>
        </w:rPr>
        <w:t>.</w:t>
      </w:r>
      <w:r w:rsidR="002D09DC" w:rsidRPr="00F70C8D">
        <w:t>”</w:t>
      </w:r>
      <w:r w:rsidR="00AE496B" w:rsidRPr="00F70C8D">
        <w:t xml:space="preserve"> </w:t>
      </w:r>
      <w:r w:rsidR="00AE496B" w:rsidRPr="00F70C8D">
        <w:rPr>
          <w:rFonts w:eastAsia="Times New Roman"/>
        </w:rPr>
        <w:t xml:space="preserve"> </w:t>
      </w:r>
      <w:r w:rsidR="009D64D0" w:rsidRPr="00F70C8D">
        <w:t xml:space="preserve">This ITB provides sufficient information for interested </w:t>
      </w:r>
      <w:r w:rsidR="00773E38">
        <w:t>buyers</w:t>
      </w:r>
      <w:r w:rsidR="009D64D0" w:rsidRPr="00F70C8D">
        <w:t xml:space="preserve"> to prepare and submit bids for consideration by </w:t>
      </w:r>
      <w:r w:rsidR="00EA5AE8">
        <w:t>UNTS</w:t>
      </w:r>
      <w:r w:rsidR="009D64D0" w:rsidRPr="00F70C8D">
        <w:t>.</w:t>
      </w:r>
    </w:p>
    <w:p w14:paraId="2A990534" w14:textId="77777777" w:rsidR="009D64D0" w:rsidRDefault="009D64D0" w:rsidP="00F70C8D">
      <w:pPr>
        <w:spacing w:after="0"/>
        <w:jc w:val="both"/>
        <w:rPr>
          <w:rFonts w:ascii="Arial" w:hAnsi="Arial"/>
        </w:rPr>
      </w:pPr>
    </w:p>
    <w:p w14:paraId="4400D0D1" w14:textId="6E57B997" w:rsidR="0061391F" w:rsidRDefault="009D64D0" w:rsidP="0061391F">
      <w:pPr>
        <w:spacing w:after="0"/>
        <w:ind w:left="360"/>
        <w:jc w:val="both"/>
        <w:rPr>
          <w:rFonts w:ascii="Arial" w:hAnsi="Arial"/>
          <w:b/>
        </w:rPr>
      </w:pPr>
      <w:r>
        <w:rPr>
          <w:rFonts w:ascii="Arial" w:hAnsi="Arial"/>
          <w:b/>
        </w:rPr>
        <w:t>RESPONDENTS ARE CAUTIONED TO READ THE INFORMATION CONTAINED IN THIS ITB CAREFULLY AND TO SUBMIT A COMPLETE RESPONSE TO ALL REQUIREMENTS AND QUESTIONS AS DIRECTED.</w:t>
      </w:r>
    </w:p>
    <w:p w14:paraId="06D52D2E" w14:textId="682EF018" w:rsidR="00715603" w:rsidRPr="00F86ED2" w:rsidRDefault="00715603" w:rsidP="00715603">
      <w:pPr>
        <w:spacing w:after="0"/>
        <w:jc w:val="both"/>
        <w:rPr>
          <w:rFonts w:ascii="Arial" w:hAnsi="Arial" w:cs="Arial"/>
        </w:rPr>
      </w:pPr>
    </w:p>
    <w:p w14:paraId="62A1583F" w14:textId="49BB646E" w:rsidR="0084326C" w:rsidRPr="00601D61" w:rsidRDefault="008F2AD3" w:rsidP="00D93E6D">
      <w:pPr>
        <w:pStyle w:val="ListParagraph"/>
        <w:numPr>
          <w:ilvl w:val="0"/>
          <w:numId w:val="4"/>
        </w:numPr>
        <w:spacing w:after="0"/>
        <w:ind w:left="360"/>
      </w:pPr>
      <w:r w:rsidRPr="00601D61">
        <w:rPr>
          <w:b/>
        </w:rPr>
        <w:t xml:space="preserve">DESCRIPTION OF </w:t>
      </w:r>
      <w:r w:rsidR="00EA5AE8" w:rsidRPr="00601D61">
        <w:rPr>
          <w:b/>
        </w:rPr>
        <w:t>UNTS</w:t>
      </w:r>
      <w:r w:rsidRPr="00601D61">
        <w:rPr>
          <w:b/>
        </w:rPr>
        <w:t>:</w:t>
      </w:r>
      <w:r w:rsidRPr="00601D61">
        <w:t xml:space="preserve">  </w:t>
      </w:r>
      <w:r w:rsidR="00D93E6D" w:rsidRPr="00601D61">
        <w:t xml:space="preserve">The University of North Texas System is governed by a nine-member Board of Regents who are appointed by the Governor. </w:t>
      </w:r>
      <w:r w:rsidR="00713BE3" w:rsidRPr="00601D61">
        <w:t>The University of North Te</w:t>
      </w:r>
      <w:r w:rsidR="00D93E6D" w:rsidRPr="00601D61">
        <w:t>xas System includes an</w:t>
      </w:r>
      <w:r w:rsidR="0084326C" w:rsidRPr="00601D61">
        <w:t xml:space="preserve"> Admin</w:t>
      </w:r>
      <w:r w:rsidR="00EA5AE8" w:rsidRPr="00601D61">
        <w:t>istration office and three (3) C</w:t>
      </w:r>
      <w:r w:rsidR="0084326C" w:rsidRPr="00601D61">
        <w:t xml:space="preserve">omponent </w:t>
      </w:r>
      <w:r w:rsidR="00EA5AE8" w:rsidRPr="00601D61">
        <w:t>I</w:t>
      </w:r>
      <w:r w:rsidR="0084326C" w:rsidRPr="00601D61">
        <w:t>nstitutions</w:t>
      </w:r>
      <w:r w:rsidR="00D93E6D" w:rsidRPr="00601D61">
        <w:t xml:space="preserve"> which are the </w:t>
      </w:r>
      <w:r w:rsidR="0084326C" w:rsidRPr="00601D61">
        <w:t>University of North Texas</w:t>
      </w:r>
      <w:r w:rsidR="00D93E6D" w:rsidRPr="00601D61">
        <w:t xml:space="preserve">, the </w:t>
      </w:r>
      <w:r w:rsidR="0084326C" w:rsidRPr="00601D61">
        <w:t>University of North Texas at Dallas</w:t>
      </w:r>
      <w:r w:rsidR="00D93E6D" w:rsidRPr="00601D61">
        <w:t xml:space="preserve">, and the </w:t>
      </w:r>
      <w:r w:rsidR="0084326C" w:rsidRPr="00601D61">
        <w:t>University of North Texas Health Science Center</w:t>
      </w:r>
      <w:r w:rsidR="00D93E6D" w:rsidRPr="00601D61">
        <w:t>.</w:t>
      </w:r>
    </w:p>
    <w:p w14:paraId="0A3D2FDF" w14:textId="77777777" w:rsidR="00D93E6D" w:rsidRDefault="00D93E6D" w:rsidP="00D93E6D">
      <w:pPr>
        <w:pStyle w:val="ListParagraph"/>
        <w:spacing w:after="0"/>
        <w:ind w:left="360"/>
      </w:pPr>
    </w:p>
    <w:p w14:paraId="6DD9FE51" w14:textId="58F0031E" w:rsidR="00F75549" w:rsidRPr="004B33A8" w:rsidRDefault="006A727C" w:rsidP="00551F1B">
      <w:pPr>
        <w:pStyle w:val="BodyTextIndent"/>
        <w:numPr>
          <w:ilvl w:val="0"/>
          <w:numId w:val="4"/>
        </w:numPr>
        <w:tabs>
          <w:tab w:val="left" w:pos="360"/>
          <w:tab w:val="left" w:pos="720"/>
        </w:tabs>
        <w:spacing w:after="0"/>
        <w:ind w:left="360"/>
        <w:jc w:val="both"/>
        <w:rPr>
          <w:rFonts w:ascii="Arial" w:hAnsi="Arial" w:cs="Arial"/>
          <w:b/>
          <w:sz w:val="22"/>
          <w:szCs w:val="22"/>
        </w:rPr>
      </w:pPr>
      <w:r w:rsidRPr="004B33A8">
        <w:rPr>
          <w:rFonts w:ascii="Arial" w:hAnsi="Arial" w:cs="Arial"/>
          <w:b/>
          <w:sz w:val="22"/>
          <w:szCs w:val="22"/>
        </w:rPr>
        <w:t>SCHEDULE OF EVENTS</w:t>
      </w:r>
      <w:r w:rsidR="00F75549" w:rsidRPr="004B33A8">
        <w:rPr>
          <w:rFonts w:ascii="Arial" w:hAnsi="Arial" w:cs="Arial"/>
          <w:b/>
          <w:sz w:val="22"/>
          <w:szCs w:val="22"/>
        </w:rPr>
        <w:t>:</w:t>
      </w:r>
      <w:r w:rsidRPr="004B33A8">
        <w:rPr>
          <w:rFonts w:ascii="Arial" w:hAnsi="Arial" w:cs="Arial"/>
          <w:b/>
          <w:sz w:val="22"/>
          <w:szCs w:val="22"/>
        </w:rPr>
        <w:t xml:space="preserve">  </w:t>
      </w:r>
    </w:p>
    <w:p w14:paraId="462CC2F9" w14:textId="2C85D34D" w:rsidR="00D911C0" w:rsidRDefault="00D911C0" w:rsidP="00D911C0">
      <w:pPr>
        <w:pStyle w:val="ListParagraph"/>
        <w:spacing w:after="0"/>
        <w:rPr>
          <w:b/>
        </w:rPr>
      </w:pPr>
    </w:p>
    <w:p w14:paraId="2AD6CCD9" w14:textId="6D0394D8" w:rsidR="00EA39B1" w:rsidRPr="00DA6CFD" w:rsidRDefault="00EA39B1" w:rsidP="00EA39B1">
      <w:pPr>
        <w:pStyle w:val="ListParagraph"/>
        <w:numPr>
          <w:ilvl w:val="0"/>
          <w:numId w:val="2"/>
        </w:numPr>
        <w:spacing w:after="0"/>
      </w:pPr>
      <w:r w:rsidRPr="00DF28B7">
        <w:rPr>
          <w:b/>
        </w:rPr>
        <w:t>Question Submission Deadline</w:t>
      </w:r>
      <w:r w:rsidRPr="00DA6CFD">
        <w:t xml:space="preserve">: </w:t>
      </w:r>
      <w:r w:rsidR="00856E97" w:rsidRPr="00DA6CFD">
        <w:t>Friday</w:t>
      </w:r>
      <w:r w:rsidRPr="00DA6CFD">
        <w:t xml:space="preserve">, </w:t>
      </w:r>
      <w:r w:rsidR="0010481F" w:rsidRPr="00DA6CFD">
        <w:t>April 2</w:t>
      </w:r>
      <w:r w:rsidR="0010481F" w:rsidRPr="00DA6CFD">
        <w:rPr>
          <w:vertAlign w:val="superscript"/>
        </w:rPr>
        <w:t>nd</w:t>
      </w:r>
      <w:r w:rsidRPr="00DA6CFD">
        <w:t xml:space="preserve">, </w:t>
      </w:r>
      <w:r w:rsidR="00856E97" w:rsidRPr="00DA6CFD">
        <w:t xml:space="preserve">2021 </w:t>
      </w:r>
      <w:r w:rsidR="007D2AA4" w:rsidRPr="00DA6CFD">
        <w:t xml:space="preserve">before </w:t>
      </w:r>
      <w:r w:rsidRPr="00DA6CFD">
        <w:t>5:00PM (Central Time)</w:t>
      </w:r>
    </w:p>
    <w:p w14:paraId="0D7D7A86" w14:textId="5947FA3A" w:rsidR="00EA39B1" w:rsidRPr="00DA6CFD" w:rsidRDefault="00EA39B1" w:rsidP="00EA39B1">
      <w:pPr>
        <w:pStyle w:val="ListParagraph"/>
        <w:numPr>
          <w:ilvl w:val="0"/>
          <w:numId w:val="2"/>
        </w:numPr>
        <w:spacing w:after="0"/>
      </w:pPr>
      <w:r w:rsidRPr="00DA6CFD">
        <w:rPr>
          <w:b/>
        </w:rPr>
        <w:t>Question Submission Responses (FAQ</w:t>
      </w:r>
      <w:r w:rsidR="00574899" w:rsidRPr="00DA6CFD">
        <w:rPr>
          <w:b/>
        </w:rPr>
        <w:t>’s</w:t>
      </w:r>
      <w:r w:rsidRPr="00DA6CFD">
        <w:rPr>
          <w:b/>
        </w:rPr>
        <w:t>) Posted</w:t>
      </w:r>
      <w:r w:rsidRPr="00DA6CFD">
        <w:t xml:space="preserve">: </w:t>
      </w:r>
      <w:r w:rsidR="00856E97" w:rsidRPr="00DA6CFD">
        <w:t>Wednesday</w:t>
      </w:r>
      <w:r w:rsidRPr="00DA6CFD">
        <w:t xml:space="preserve">, </w:t>
      </w:r>
      <w:r w:rsidR="0010481F" w:rsidRPr="00DA6CFD">
        <w:t>April 7</w:t>
      </w:r>
      <w:r w:rsidR="0010481F" w:rsidRPr="00DA6CFD">
        <w:rPr>
          <w:vertAlign w:val="superscript"/>
        </w:rPr>
        <w:t>th</w:t>
      </w:r>
      <w:r w:rsidRPr="00DA6CFD">
        <w:t xml:space="preserve">, </w:t>
      </w:r>
      <w:r w:rsidR="00856E97" w:rsidRPr="00DA6CFD">
        <w:t xml:space="preserve">2021 </w:t>
      </w:r>
      <w:r w:rsidR="007D2AA4" w:rsidRPr="00DA6CFD">
        <w:t>before</w:t>
      </w:r>
      <w:r w:rsidRPr="00DA6CFD">
        <w:t xml:space="preserve"> 5:00PM (Central Time)</w:t>
      </w:r>
    </w:p>
    <w:p w14:paraId="21D22A6B" w14:textId="336C29FC" w:rsidR="00EA39B1" w:rsidRPr="00DA6CFD" w:rsidRDefault="00EA39B1" w:rsidP="00EA39B1">
      <w:pPr>
        <w:pStyle w:val="ListParagraph"/>
        <w:numPr>
          <w:ilvl w:val="0"/>
          <w:numId w:val="2"/>
        </w:numPr>
        <w:spacing w:after="0"/>
      </w:pPr>
      <w:r w:rsidRPr="00DA6CFD">
        <w:rPr>
          <w:b/>
        </w:rPr>
        <w:t>Bid Submission Deadline</w:t>
      </w:r>
      <w:r w:rsidRPr="00DA6CFD">
        <w:t xml:space="preserve">: Friday, </w:t>
      </w:r>
      <w:r w:rsidR="000F2CFE" w:rsidRPr="00DA6CFD">
        <w:t>April</w:t>
      </w:r>
      <w:r w:rsidRPr="00DA6CFD">
        <w:t xml:space="preserve"> </w:t>
      </w:r>
      <w:r w:rsidR="00DF28B7" w:rsidRPr="00DA6CFD">
        <w:t>16</w:t>
      </w:r>
      <w:r w:rsidR="00BF2A78" w:rsidRPr="00DA6CFD">
        <w:rPr>
          <w:vertAlign w:val="superscript"/>
        </w:rPr>
        <w:t>th</w:t>
      </w:r>
      <w:r w:rsidRPr="00DA6CFD">
        <w:t xml:space="preserve">, </w:t>
      </w:r>
      <w:r w:rsidR="00BF2A78" w:rsidRPr="00DA6CFD">
        <w:t xml:space="preserve">2021 </w:t>
      </w:r>
      <w:r w:rsidR="007D2AA4" w:rsidRPr="00DA6CFD">
        <w:t xml:space="preserve">before </w:t>
      </w:r>
      <w:r w:rsidRPr="00DA6CFD">
        <w:t>5:00PM (Central Time)</w:t>
      </w:r>
    </w:p>
    <w:p w14:paraId="0A356459" w14:textId="11EA7529" w:rsidR="007B3BD2" w:rsidRPr="00DA6CFD" w:rsidRDefault="007B3BD2">
      <w:pPr>
        <w:rPr>
          <w:rFonts w:ascii="Arial" w:hAnsi="Arial" w:cs="Arial"/>
          <w:b/>
        </w:rPr>
      </w:pPr>
      <w:bookmarkStart w:id="0" w:name="_Hlk534982784"/>
    </w:p>
    <w:p w14:paraId="4AE81BFC" w14:textId="6A9D5C11" w:rsidR="005874B0" w:rsidRPr="00F86ED2" w:rsidRDefault="00142597" w:rsidP="00EB019F">
      <w:pPr>
        <w:spacing w:after="0"/>
        <w:jc w:val="center"/>
        <w:rPr>
          <w:rFonts w:ascii="Arial" w:hAnsi="Arial" w:cs="Arial"/>
          <w:b/>
        </w:rPr>
      </w:pPr>
      <w:r w:rsidRPr="00F86ED2">
        <w:rPr>
          <w:rFonts w:ascii="Arial" w:hAnsi="Arial" w:cs="Arial"/>
          <w:b/>
        </w:rPr>
        <w:t>Section 2</w:t>
      </w:r>
      <w:r w:rsidR="00440FB6" w:rsidRPr="00F86ED2">
        <w:rPr>
          <w:rFonts w:ascii="Arial" w:hAnsi="Arial" w:cs="Arial"/>
          <w:b/>
        </w:rPr>
        <w:t xml:space="preserve"> </w:t>
      </w:r>
      <w:r w:rsidR="005874B0" w:rsidRPr="00F86ED2">
        <w:rPr>
          <w:rFonts w:ascii="Arial" w:hAnsi="Arial" w:cs="Arial"/>
          <w:b/>
        </w:rPr>
        <w:t>–</w:t>
      </w:r>
      <w:r w:rsidR="00440FB6" w:rsidRPr="00F86ED2">
        <w:rPr>
          <w:rFonts w:ascii="Arial" w:hAnsi="Arial" w:cs="Arial"/>
          <w:b/>
        </w:rPr>
        <w:t xml:space="preserve"> </w:t>
      </w:r>
      <w:r w:rsidR="00AE496B" w:rsidRPr="00F86ED2">
        <w:rPr>
          <w:rFonts w:ascii="Arial" w:hAnsi="Arial" w:cs="Arial"/>
          <w:b/>
        </w:rPr>
        <w:t>Notice</w:t>
      </w:r>
      <w:r w:rsidR="005624D8" w:rsidRPr="00F86ED2">
        <w:rPr>
          <w:rFonts w:ascii="Arial" w:hAnsi="Arial" w:cs="Arial"/>
          <w:b/>
        </w:rPr>
        <w:t xml:space="preserve"> to Respondents</w:t>
      </w:r>
    </w:p>
    <w:p w14:paraId="7FD61761" w14:textId="78E06426" w:rsidR="005624D8" w:rsidRPr="00F86ED2" w:rsidRDefault="005624D8" w:rsidP="005624D8">
      <w:pPr>
        <w:spacing w:after="0"/>
        <w:rPr>
          <w:rFonts w:ascii="Arial" w:hAnsi="Arial" w:cs="Arial"/>
          <w:b/>
        </w:rPr>
      </w:pPr>
    </w:p>
    <w:p w14:paraId="4F30D800" w14:textId="01486EAE" w:rsidR="005624D8" w:rsidRDefault="005624D8" w:rsidP="005624D8">
      <w:pPr>
        <w:pStyle w:val="Default"/>
        <w:ind w:left="360" w:hanging="360"/>
        <w:jc w:val="both"/>
        <w:rPr>
          <w:rFonts w:ascii="Arial" w:hAnsi="Arial" w:cs="Arial"/>
          <w:sz w:val="22"/>
          <w:szCs w:val="22"/>
        </w:rPr>
      </w:pPr>
      <w:r w:rsidRPr="00F86ED2">
        <w:rPr>
          <w:rFonts w:ascii="Arial" w:hAnsi="Arial" w:cs="Arial"/>
          <w:b/>
          <w:sz w:val="22"/>
          <w:szCs w:val="22"/>
        </w:rPr>
        <w:t>2.1</w:t>
      </w:r>
      <w:r w:rsidRPr="00F86ED2">
        <w:rPr>
          <w:rFonts w:ascii="Arial" w:hAnsi="Arial" w:cs="Arial"/>
          <w:sz w:val="22"/>
          <w:szCs w:val="22"/>
        </w:rPr>
        <w:tab/>
      </w:r>
      <w:r w:rsidRPr="00F86ED2">
        <w:rPr>
          <w:rFonts w:ascii="Arial" w:hAnsi="Arial" w:cs="Arial"/>
          <w:b/>
          <w:sz w:val="22"/>
          <w:szCs w:val="22"/>
        </w:rPr>
        <w:t>P</w:t>
      </w:r>
      <w:r w:rsidR="00A56907" w:rsidRPr="00F86ED2">
        <w:rPr>
          <w:rFonts w:ascii="Arial" w:hAnsi="Arial" w:cs="Arial"/>
          <w:b/>
          <w:sz w:val="22"/>
          <w:szCs w:val="22"/>
        </w:rPr>
        <w:t>UBLIC INFORMATION</w:t>
      </w:r>
      <w:r w:rsidRPr="00F86ED2">
        <w:rPr>
          <w:rFonts w:ascii="Arial" w:hAnsi="Arial" w:cs="Arial"/>
          <w:b/>
          <w:sz w:val="22"/>
          <w:szCs w:val="22"/>
        </w:rPr>
        <w:t>:</w:t>
      </w:r>
      <w:r w:rsidRPr="00F86ED2">
        <w:rPr>
          <w:rFonts w:ascii="Arial" w:hAnsi="Arial" w:cs="Arial"/>
          <w:sz w:val="22"/>
          <w:szCs w:val="22"/>
        </w:rPr>
        <w:t xml:space="preserve"> All information, documentation, and other materials submitted </w:t>
      </w:r>
      <w:r w:rsidR="00377926">
        <w:rPr>
          <w:rFonts w:ascii="Arial" w:hAnsi="Arial" w:cs="Arial"/>
          <w:sz w:val="22"/>
          <w:szCs w:val="22"/>
        </w:rPr>
        <w:t>in response to this invitation</w:t>
      </w:r>
      <w:r w:rsidRPr="00F86ED2">
        <w:rPr>
          <w:rFonts w:ascii="Arial" w:hAnsi="Arial" w:cs="Arial"/>
          <w:sz w:val="22"/>
          <w:szCs w:val="22"/>
        </w:rPr>
        <w:t xml:space="preserve"> are considered non-confidential and/or non-proprietary and are subject to public disclosure under the Texas Public Information Act (</w:t>
      </w:r>
      <w:r w:rsidRPr="00F86ED2">
        <w:rPr>
          <w:rFonts w:ascii="Arial" w:hAnsi="Arial" w:cs="Arial"/>
          <w:i/>
          <w:iCs/>
          <w:sz w:val="22"/>
          <w:szCs w:val="22"/>
        </w:rPr>
        <w:t>Texas Government Code</w:t>
      </w:r>
      <w:r w:rsidRPr="00F86ED2">
        <w:rPr>
          <w:rFonts w:ascii="Arial" w:hAnsi="Arial" w:cs="Arial"/>
          <w:sz w:val="22"/>
          <w:szCs w:val="22"/>
        </w:rPr>
        <w:t>, Chapter 552.001,</w:t>
      </w:r>
      <w:r w:rsidR="00377926">
        <w:rPr>
          <w:rFonts w:ascii="Arial" w:hAnsi="Arial" w:cs="Arial"/>
          <w:sz w:val="22"/>
          <w:szCs w:val="22"/>
        </w:rPr>
        <w:t xml:space="preserve"> et seq.)</w:t>
      </w:r>
      <w:r w:rsidRPr="00F86ED2">
        <w:rPr>
          <w:rFonts w:ascii="Arial" w:hAnsi="Arial" w:cs="Arial"/>
          <w:sz w:val="22"/>
          <w:szCs w:val="22"/>
        </w:rPr>
        <w:t xml:space="preserve">. </w:t>
      </w:r>
    </w:p>
    <w:p w14:paraId="283B9EF5" w14:textId="77777777" w:rsidR="00961C1D" w:rsidRPr="00F86ED2" w:rsidRDefault="00961C1D" w:rsidP="005624D8">
      <w:pPr>
        <w:pStyle w:val="Default"/>
        <w:ind w:left="360" w:hanging="360"/>
        <w:jc w:val="both"/>
        <w:rPr>
          <w:rFonts w:ascii="Arial" w:hAnsi="Arial" w:cs="Arial"/>
          <w:sz w:val="22"/>
          <w:szCs w:val="22"/>
        </w:rPr>
      </w:pPr>
    </w:p>
    <w:p w14:paraId="1FDB4554" w14:textId="41C894E9" w:rsidR="005624D8" w:rsidRPr="00F86ED2" w:rsidRDefault="00EA5AE8" w:rsidP="00DC1292">
      <w:pPr>
        <w:pStyle w:val="Default"/>
        <w:ind w:left="360"/>
        <w:jc w:val="both"/>
        <w:rPr>
          <w:rFonts w:ascii="Arial" w:hAnsi="Arial" w:cs="Arial"/>
          <w:sz w:val="22"/>
          <w:szCs w:val="22"/>
        </w:rPr>
      </w:pPr>
      <w:r>
        <w:rPr>
          <w:rFonts w:ascii="Arial" w:hAnsi="Arial" w:cs="Arial"/>
          <w:sz w:val="22"/>
          <w:szCs w:val="22"/>
        </w:rPr>
        <w:t>UNTS</w:t>
      </w:r>
      <w:r w:rsidR="005624D8" w:rsidRPr="00F86ED2">
        <w:rPr>
          <w:rFonts w:ascii="Arial" w:hAnsi="Arial" w:cs="Arial"/>
          <w:sz w:val="22"/>
          <w:szCs w:val="22"/>
        </w:rPr>
        <w:t xml:space="preserve"> strictly adheres to all statutes, court decisions and the opinions of the Texas Attorney General with respect to disclosure of public information under the </w:t>
      </w:r>
      <w:r w:rsidR="005624D8" w:rsidRPr="00F86ED2">
        <w:rPr>
          <w:rFonts w:ascii="Arial" w:hAnsi="Arial" w:cs="Arial"/>
          <w:i/>
          <w:iCs/>
          <w:sz w:val="22"/>
          <w:szCs w:val="22"/>
        </w:rPr>
        <w:t>Texas Public Information Act</w:t>
      </w:r>
      <w:r w:rsidR="005624D8" w:rsidRPr="00F86ED2">
        <w:rPr>
          <w:rFonts w:ascii="Arial" w:hAnsi="Arial" w:cs="Arial"/>
          <w:sz w:val="22"/>
          <w:szCs w:val="22"/>
        </w:rPr>
        <w:t xml:space="preserve">, Chapter 552, </w:t>
      </w:r>
      <w:r w:rsidR="005624D8" w:rsidRPr="00F86ED2">
        <w:rPr>
          <w:rFonts w:ascii="Arial" w:hAnsi="Arial" w:cs="Arial"/>
          <w:i/>
          <w:iCs/>
          <w:sz w:val="22"/>
          <w:szCs w:val="22"/>
        </w:rPr>
        <w:t>and Texas Government Code</w:t>
      </w:r>
      <w:r w:rsidR="005624D8" w:rsidRPr="00F86ED2">
        <w:rPr>
          <w:rFonts w:ascii="Arial" w:hAnsi="Arial" w:cs="Arial"/>
          <w:sz w:val="22"/>
          <w:szCs w:val="22"/>
        </w:rPr>
        <w:t xml:space="preserve">. </w:t>
      </w:r>
    </w:p>
    <w:p w14:paraId="7F3B63C9" w14:textId="77777777" w:rsidR="00A56907" w:rsidRPr="00F86ED2" w:rsidRDefault="00A56907" w:rsidP="00A56907">
      <w:pPr>
        <w:pStyle w:val="Default"/>
        <w:ind w:left="1080" w:hanging="720"/>
        <w:jc w:val="both"/>
        <w:rPr>
          <w:rFonts w:ascii="Arial" w:hAnsi="Arial" w:cs="Arial"/>
          <w:color w:val="auto"/>
          <w:sz w:val="22"/>
          <w:szCs w:val="22"/>
        </w:rPr>
      </w:pPr>
    </w:p>
    <w:p w14:paraId="07B79526" w14:textId="06708711" w:rsidR="00A56907" w:rsidRPr="00096A58" w:rsidRDefault="00A56907" w:rsidP="006B6F86">
      <w:pPr>
        <w:pStyle w:val="ListParagraph"/>
        <w:numPr>
          <w:ilvl w:val="1"/>
          <w:numId w:val="10"/>
        </w:numPr>
        <w:jc w:val="both"/>
        <w:rPr>
          <w:b/>
        </w:rPr>
      </w:pPr>
      <w:r w:rsidRPr="00F86ED2">
        <w:rPr>
          <w:b/>
        </w:rPr>
        <w:t>POINT</w:t>
      </w:r>
      <w:r w:rsidR="00292875" w:rsidRPr="00F86ED2">
        <w:rPr>
          <w:b/>
        </w:rPr>
        <w:t xml:space="preserve"> </w:t>
      </w:r>
      <w:r w:rsidRPr="00F86ED2">
        <w:rPr>
          <w:b/>
        </w:rPr>
        <w:t>OF</w:t>
      </w:r>
      <w:r w:rsidR="00292875" w:rsidRPr="00F86ED2">
        <w:rPr>
          <w:b/>
        </w:rPr>
        <w:t xml:space="preserve"> </w:t>
      </w:r>
      <w:r w:rsidRPr="00F86ED2">
        <w:rPr>
          <w:b/>
        </w:rPr>
        <w:t xml:space="preserve">CONTACT: </w:t>
      </w:r>
      <w:r w:rsidR="00B14C2E">
        <w:t xml:space="preserve">All contact and questions regarding </w:t>
      </w:r>
      <w:r w:rsidRPr="00096A58">
        <w:t xml:space="preserve">this </w:t>
      </w:r>
      <w:r w:rsidR="00F70C8D" w:rsidRPr="00096A58">
        <w:t>ITB</w:t>
      </w:r>
      <w:r w:rsidR="00B14C2E">
        <w:t xml:space="preserve"> and/or </w:t>
      </w:r>
      <w:r w:rsidR="000022EB">
        <w:t>the Tax Credit Purchase Agreement</w:t>
      </w:r>
      <w:r w:rsidR="00B14C2E">
        <w:t xml:space="preserve"> must </w:t>
      </w:r>
      <w:r w:rsidR="00377926">
        <w:t xml:space="preserve">be </w:t>
      </w:r>
      <w:r w:rsidR="00B14C2E">
        <w:t xml:space="preserve">submitted to </w:t>
      </w:r>
      <w:r w:rsidR="00EA5AE8">
        <w:t>UNTS</w:t>
      </w:r>
      <w:r w:rsidR="00B14C2E">
        <w:t xml:space="preserve"> </w:t>
      </w:r>
      <w:r w:rsidR="00B14C2E" w:rsidRPr="004D749D">
        <w:rPr>
          <w:u w:val="single"/>
        </w:rPr>
        <w:t>in writing</w:t>
      </w:r>
      <w:r w:rsidR="00B14C2E">
        <w:t xml:space="preserve"> at the following </w:t>
      </w:r>
      <w:r w:rsidR="00255326">
        <w:t xml:space="preserve">email </w:t>
      </w:r>
      <w:r w:rsidR="00B14C2E">
        <w:t>address</w:t>
      </w:r>
      <w:r w:rsidR="009C60CE" w:rsidRPr="00096A58">
        <w:t>:</w:t>
      </w:r>
      <w:r w:rsidRPr="00096A58">
        <w:t xml:space="preserve">  </w:t>
      </w:r>
    </w:p>
    <w:p w14:paraId="03702781" w14:textId="77777777" w:rsidR="00EA39B1" w:rsidRPr="00EB019F" w:rsidRDefault="00EA39B1" w:rsidP="00F72A0A">
      <w:pPr>
        <w:spacing w:after="0"/>
        <w:ind w:left="2160"/>
        <w:jc w:val="both"/>
        <w:rPr>
          <w:rFonts w:ascii="Arial" w:hAnsi="Arial" w:cs="Arial"/>
          <w:b/>
        </w:rPr>
      </w:pPr>
      <w:r w:rsidRPr="00EB019F">
        <w:rPr>
          <w:rFonts w:ascii="Arial" w:hAnsi="Arial" w:cs="Arial"/>
          <w:b/>
        </w:rPr>
        <w:t>Department: Treasury</w:t>
      </w:r>
    </w:p>
    <w:p w14:paraId="6F1747C2" w14:textId="0A678E53" w:rsidR="00A56907" w:rsidRPr="00EB019F" w:rsidRDefault="00EA39B1" w:rsidP="00F72A0A">
      <w:pPr>
        <w:spacing w:after="0"/>
        <w:ind w:left="2160"/>
        <w:jc w:val="both"/>
        <w:rPr>
          <w:rFonts w:ascii="Arial" w:hAnsi="Arial" w:cs="Arial"/>
          <w:b/>
        </w:rPr>
      </w:pPr>
      <w:r w:rsidRPr="00EB019F">
        <w:rPr>
          <w:rFonts w:ascii="Arial" w:hAnsi="Arial" w:cs="Arial"/>
          <w:b/>
        </w:rPr>
        <w:t>Email: Treasury@untsystem.edu</w:t>
      </w:r>
    </w:p>
    <w:p w14:paraId="7C7A5B5A" w14:textId="7D0F9483" w:rsidR="00D930EB" w:rsidRDefault="00D930EB" w:rsidP="004D749D">
      <w:pPr>
        <w:spacing w:after="0"/>
        <w:ind w:left="2160"/>
        <w:jc w:val="both"/>
        <w:rPr>
          <w:rFonts w:ascii="Arial" w:hAnsi="Arial" w:cs="Arial"/>
        </w:rPr>
      </w:pPr>
    </w:p>
    <w:bookmarkEnd w:id="0"/>
    <w:p w14:paraId="187F25C0" w14:textId="4BA4E86C" w:rsidR="004D749D" w:rsidRPr="00DA6CFD" w:rsidRDefault="00EF105D" w:rsidP="00DA6CFD">
      <w:pPr>
        <w:pStyle w:val="ListParagraph"/>
        <w:numPr>
          <w:ilvl w:val="1"/>
          <w:numId w:val="10"/>
        </w:numPr>
        <w:spacing w:after="0"/>
        <w:jc w:val="both"/>
      </w:pPr>
      <w:r w:rsidRPr="00DF28B7">
        <w:rPr>
          <w:b/>
        </w:rPr>
        <w:t>RESPONDENT</w:t>
      </w:r>
      <w:r w:rsidR="00AE496B" w:rsidRPr="00DF28B7">
        <w:rPr>
          <w:b/>
        </w:rPr>
        <w:t xml:space="preserve"> QUESTIONS: </w:t>
      </w:r>
      <w:r w:rsidR="00AE496B" w:rsidRPr="00DF28B7">
        <w:t xml:space="preserve">After the </w:t>
      </w:r>
      <w:r w:rsidRPr="00DF28B7">
        <w:t>ITB</w:t>
      </w:r>
      <w:r w:rsidR="00AE496B" w:rsidRPr="00DF28B7">
        <w:t xml:space="preserve"> is advertised, </w:t>
      </w:r>
      <w:r w:rsidRPr="00DF28B7">
        <w:t>Respondent</w:t>
      </w:r>
      <w:r w:rsidR="00AE496B" w:rsidRPr="00DF28B7">
        <w:t xml:space="preserve">s will </w:t>
      </w:r>
      <w:r w:rsidR="00AE496B" w:rsidRPr="00DA6CFD">
        <w:t>have until</w:t>
      </w:r>
      <w:r w:rsidR="00E9092D" w:rsidRPr="00FD1EF9">
        <w:rPr>
          <w:b/>
        </w:rPr>
        <w:t xml:space="preserve"> </w:t>
      </w:r>
      <w:r w:rsidR="0010481F" w:rsidRPr="00FD1EF9">
        <w:t>Friday, April 2</w:t>
      </w:r>
      <w:r w:rsidR="0010481F" w:rsidRPr="00FD1EF9">
        <w:rPr>
          <w:vertAlign w:val="superscript"/>
        </w:rPr>
        <w:t>nd</w:t>
      </w:r>
      <w:r w:rsidR="0010481F" w:rsidRPr="00FD1EF9">
        <w:t xml:space="preserve">, 2021 </w:t>
      </w:r>
      <w:r w:rsidR="007D2AA4" w:rsidRPr="00FD1EF9">
        <w:t>before 5:00PM (Central Time)</w:t>
      </w:r>
      <w:r w:rsidR="007D2AA4" w:rsidRPr="00FD1EF9" w:rsidDel="007D2AA4">
        <w:t xml:space="preserve"> </w:t>
      </w:r>
      <w:r w:rsidR="00843BE8" w:rsidRPr="00DA6CFD">
        <w:t>(the “</w:t>
      </w:r>
      <w:r w:rsidR="00843BE8" w:rsidRPr="00DA6CFD">
        <w:rPr>
          <w:b/>
        </w:rPr>
        <w:t>Question Deadline</w:t>
      </w:r>
      <w:r w:rsidR="00843BE8" w:rsidRPr="00DA6CFD">
        <w:t xml:space="preserve">”) </w:t>
      </w:r>
      <w:r w:rsidR="00AE496B" w:rsidRPr="00DA6CFD">
        <w:t>to submit written questions</w:t>
      </w:r>
      <w:r w:rsidR="00A56907" w:rsidRPr="00FD1EF9">
        <w:t>, including questions regarding terms and conditio</w:t>
      </w:r>
      <w:r w:rsidR="00B14C2E" w:rsidRPr="00FD1EF9">
        <w:t>ns</w:t>
      </w:r>
      <w:r w:rsidR="00F72A0A" w:rsidRPr="00FD1EF9">
        <w:t>,</w:t>
      </w:r>
      <w:r w:rsidR="00AE496B" w:rsidRPr="00FD1EF9">
        <w:t xml:space="preserve"> to </w:t>
      </w:r>
      <w:r w:rsidR="00EA5AE8" w:rsidRPr="00FD1EF9">
        <w:t>UNTS</w:t>
      </w:r>
      <w:r w:rsidR="00F72A0A" w:rsidRPr="00FD1EF9">
        <w:t>’s</w:t>
      </w:r>
      <w:r w:rsidR="00AE496B" w:rsidRPr="00FD1EF9">
        <w:t xml:space="preserve"> Point</w:t>
      </w:r>
      <w:r w:rsidR="00292875" w:rsidRPr="00FD1EF9">
        <w:t xml:space="preserve"> </w:t>
      </w:r>
      <w:r w:rsidR="00AE496B" w:rsidRPr="00FD1EF9">
        <w:t>of</w:t>
      </w:r>
      <w:r w:rsidR="00292875" w:rsidRPr="00FD1EF9">
        <w:t xml:space="preserve"> </w:t>
      </w:r>
      <w:r w:rsidR="00AE496B" w:rsidRPr="00FD1EF9">
        <w:t xml:space="preserve">Contact </w:t>
      </w:r>
      <w:r w:rsidR="00F72A0A" w:rsidRPr="00FD1EF9">
        <w:t xml:space="preserve">(ref. </w:t>
      </w:r>
      <w:r w:rsidR="00F72A0A" w:rsidRPr="00FD1EF9">
        <w:rPr>
          <w:b/>
        </w:rPr>
        <w:t>Section 2.2</w:t>
      </w:r>
      <w:r w:rsidR="00F72A0A" w:rsidRPr="00FD1EF9">
        <w:t>)</w:t>
      </w:r>
      <w:r w:rsidR="00AE496B" w:rsidRPr="00FD1EF9">
        <w:t>.  All questions submitted and received</w:t>
      </w:r>
      <w:r w:rsidR="00F72A0A" w:rsidRPr="00FD1EF9">
        <w:t xml:space="preserve"> prior to the deadline</w:t>
      </w:r>
      <w:r w:rsidR="00AE496B" w:rsidRPr="00FD1EF9">
        <w:t xml:space="preserve"> will be reviewed, consolidated where possible, and answered in </w:t>
      </w:r>
      <w:r w:rsidR="00F72A0A" w:rsidRPr="00FD1EF9">
        <w:t>a</w:t>
      </w:r>
      <w:r w:rsidR="001D53AE" w:rsidRPr="00FD1EF9">
        <w:t xml:space="preserve"> written</w:t>
      </w:r>
      <w:r w:rsidR="00F72A0A" w:rsidRPr="00FD1EF9">
        <w:t xml:space="preserve"> </w:t>
      </w:r>
      <w:r w:rsidR="00AE496B" w:rsidRPr="00DA6CFD">
        <w:t>addendum</w:t>
      </w:r>
      <w:r w:rsidR="00B14C2E" w:rsidRPr="00DA6CFD">
        <w:t xml:space="preserve"> that will be uploaded to </w:t>
      </w:r>
      <w:r w:rsidR="00EA5AE8" w:rsidRPr="00DA6CFD">
        <w:t>the UNTS</w:t>
      </w:r>
      <w:r w:rsidR="00B14C2E" w:rsidRPr="00DA6CFD">
        <w:t xml:space="preserve"> website, </w:t>
      </w:r>
      <w:r w:rsidR="00DA6CFD" w:rsidRPr="00DA6CFD">
        <w:t>https://finance.untsystem.edu/historic-tax-credit</w:t>
      </w:r>
      <w:r w:rsidR="00B14C2E" w:rsidRPr="00DA6CFD">
        <w:t xml:space="preserve">, by </w:t>
      </w:r>
      <w:r w:rsidR="0010481F" w:rsidRPr="00FD1EF9">
        <w:t>Wednesday, April 7</w:t>
      </w:r>
      <w:r w:rsidR="0010481F" w:rsidRPr="00FD1EF9">
        <w:rPr>
          <w:vertAlign w:val="superscript"/>
        </w:rPr>
        <w:t>th</w:t>
      </w:r>
      <w:r w:rsidR="0010481F" w:rsidRPr="00FD1EF9">
        <w:t xml:space="preserve">, </w:t>
      </w:r>
      <w:r w:rsidR="00856E97" w:rsidRPr="00FD1EF9">
        <w:t xml:space="preserve">2021 </w:t>
      </w:r>
      <w:r w:rsidR="007D2AA4" w:rsidRPr="00FD1EF9">
        <w:t>before 5:00PM (Central Time)</w:t>
      </w:r>
      <w:r w:rsidR="00E9092D" w:rsidRPr="00FD1EF9">
        <w:t>.</w:t>
      </w:r>
      <w:r w:rsidR="00B14C2E" w:rsidRPr="00DA6CFD">
        <w:t xml:space="preserve"> </w:t>
      </w:r>
      <w:r w:rsidR="00EA5AE8" w:rsidRPr="00DA6CFD">
        <w:t>UNTS</w:t>
      </w:r>
      <w:r w:rsidR="00843BE8" w:rsidRPr="00DA6CFD">
        <w:t xml:space="preserve"> reserves the right to decline to respond to any question</w:t>
      </w:r>
      <w:r w:rsidR="004D749D" w:rsidRPr="00DA6CFD">
        <w:t>.</w:t>
      </w:r>
    </w:p>
    <w:p w14:paraId="574AD555" w14:textId="77777777" w:rsidR="001D53AE" w:rsidRPr="00F86ED2" w:rsidRDefault="001D53AE" w:rsidP="00EB019F">
      <w:pPr>
        <w:pStyle w:val="ListParagraph"/>
        <w:spacing w:after="0"/>
        <w:ind w:left="360"/>
        <w:jc w:val="both"/>
      </w:pPr>
    </w:p>
    <w:p w14:paraId="5A3C9B1F" w14:textId="41089AEA" w:rsidR="00F72A0A" w:rsidRDefault="00F72A0A" w:rsidP="006B6F86">
      <w:pPr>
        <w:pStyle w:val="ListParagraph"/>
        <w:numPr>
          <w:ilvl w:val="1"/>
          <w:numId w:val="10"/>
        </w:numPr>
        <w:spacing w:after="0"/>
        <w:jc w:val="both"/>
      </w:pPr>
      <w:r w:rsidRPr="00F86ED2">
        <w:rPr>
          <w:b/>
        </w:rPr>
        <w:t>CLARIFICATIONS AND INTERPRETATIONS:</w:t>
      </w:r>
      <w:r w:rsidRPr="00F86ED2">
        <w:t xml:space="preserve"> Any clarifications or interpretations of this </w:t>
      </w:r>
      <w:r w:rsidR="00D930EB">
        <w:t>ITB</w:t>
      </w:r>
      <w:r w:rsidRPr="00F86ED2">
        <w:t xml:space="preserve"> that materially affect or change its requirements will be issued formally by </w:t>
      </w:r>
      <w:r w:rsidR="00EA5AE8">
        <w:t>UNTS</w:t>
      </w:r>
      <w:r w:rsidRPr="00F86ED2">
        <w:t xml:space="preserve"> as a written addendum. </w:t>
      </w:r>
      <w:r w:rsidR="00D665F7" w:rsidRPr="00F86ED2">
        <w:t xml:space="preserve"> </w:t>
      </w:r>
      <w:r w:rsidR="0017376E">
        <w:t xml:space="preserve">Only those inquiries </w:t>
      </w:r>
      <w:r w:rsidR="00EA5AE8">
        <w:t>UNTS</w:t>
      </w:r>
      <w:r w:rsidR="0017376E">
        <w:t xml:space="preserve"> replies to which are made by formal written addenda shall be binding.  </w:t>
      </w:r>
      <w:r w:rsidRPr="00F86ED2">
        <w:t xml:space="preserve">Addenda, if required, will be </w:t>
      </w:r>
      <w:r w:rsidR="00D930EB">
        <w:t>posted</w:t>
      </w:r>
      <w:r w:rsidRPr="00F86ED2">
        <w:t xml:space="preserve"> by </w:t>
      </w:r>
      <w:r w:rsidR="00EA5AE8">
        <w:t>UNTS</w:t>
      </w:r>
      <w:r w:rsidR="00843BE8">
        <w:t xml:space="preserve"> on</w:t>
      </w:r>
      <w:r w:rsidRPr="00F86ED2">
        <w:t xml:space="preserve"> the</w:t>
      </w:r>
      <w:r w:rsidR="00843BE8">
        <w:t xml:space="preserve"> </w:t>
      </w:r>
      <w:r w:rsidR="00EA5AE8">
        <w:t>UNTS</w:t>
      </w:r>
      <w:r w:rsidR="004D749D">
        <w:t xml:space="preserve"> website</w:t>
      </w:r>
      <w:r w:rsidRPr="00F86ED2">
        <w:t xml:space="preserve"> </w:t>
      </w:r>
      <w:r w:rsidR="00C86192" w:rsidRPr="00F86ED2">
        <w:t xml:space="preserve">(ref. </w:t>
      </w:r>
      <w:r w:rsidR="00C86192" w:rsidRPr="00A455C8">
        <w:rPr>
          <w:b/>
        </w:rPr>
        <w:t>Section 2.3</w:t>
      </w:r>
      <w:r w:rsidR="00C86192" w:rsidRPr="00A455C8">
        <w:t>).</w:t>
      </w:r>
      <w:r w:rsidRPr="00A455C8">
        <w:t xml:space="preserve"> It is</w:t>
      </w:r>
      <w:r w:rsidRPr="00F86ED2">
        <w:t xml:space="preserve"> the responsibility of all</w:t>
      </w:r>
      <w:r w:rsidR="00C86192" w:rsidRPr="00F86ED2">
        <w:t xml:space="preserve"> </w:t>
      </w:r>
      <w:r w:rsidR="00EF105D">
        <w:t>Respondent</w:t>
      </w:r>
      <w:r w:rsidR="00A34D02">
        <w:t>s</w:t>
      </w:r>
      <w:r w:rsidRPr="00F86ED2">
        <w:t xml:space="preserve"> to check the status of formal addenda before the submission deadline and to obtain this i</w:t>
      </w:r>
      <w:r w:rsidR="00255326">
        <w:t xml:space="preserve">nformation in a timely manner. </w:t>
      </w:r>
      <w:r w:rsidRPr="005D5C9E">
        <w:t xml:space="preserve">All such addenda issued by </w:t>
      </w:r>
      <w:r w:rsidR="00EA5AE8">
        <w:t>UNTS</w:t>
      </w:r>
      <w:r w:rsidRPr="005D5C9E">
        <w:t xml:space="preserve"> </w:t>
      </w:r>
      <w:r w:rsidR="006B4876" w:rsidRPr="005D5C9E">
        <w:t>must</w:t>
      </w:r>
      <w:r w:rsidRPr="005D5C9E">
        <w:t xml:space="preserve"> be acknowledged by </w:t>
      </w:r>
      <w:r w:rsidR="00D930EB" w:rsidRPr="005D5C9E">
        <w:t>Respondents</w:t>
      </w:r>
      <w:r w:rsidRPr="005D5C9E">
        <w:t xml:space="preserve"> and incorporated into the</w:t>
      </w:r>
      <w:r w:rsidR="006A73D5" w:rsidRPr="005D5C9E">
        <w:t xml:space="preserve"> </w:t>
      </w:r>
      <w:r w:rsidR="0018141B" w:rsidRPr="005D5C9E">
        <w:t>Respondent Questionnaire &amp; Bid Sheet</w:t>
      </w:r>
      <w:r w:rsidR="006A73D5" w:rsidRPr="005D5C9E">
        <w:t xml:space="preserve"> </w:t>
      </w:r>
      <w:r w:rsidR="00230797" w:rsidRPr="005D5C9E">
        <w:t xml:space="preserve">(ref. </w:t>
      </w:r>
      <w:r w:rsidR="00230797" w:rsidRPr="005D5C9E">
        <w:rPr>
          <w:b/>
        </w:rPr>
        <w:t xml:space="preserve">Section </w:t>
      </w:r>
      <w:r w:rsidR="00601D61">
        <w:rPr>
          <w:b/>
        </w:rPr>
        <w:t>6</w:t>
      </w:r>
      <w:r w:rsidR="00230797" w:rsidRPr="005D5C9E">
        <w:t>)</w:t>
      </w:r>
      <w:r w:rsidRPr="005D5C9E">
        <w:t>.</w:t>
      </w:r>
    </w:p>
    <w:p w14:paraId="0EBECBA0" w14:textId="77777777" w:rsidR="00F72A0A" w:rsidRPr="00F86ED2" w:rsidRDefault="00F72A0A" w:rsidP="00F72A0A">
      <w:pPr>
        <w:spacing w:after="0"/>
        <w:rPr>
          <w:rFonts w:ascii="Arial" w:hAnsi="Arial" w:cs="Arial"/>
        </w:rPr>
      </w:pPr>
    </w:p>
    <w:p w14:paraId="3720D0CF" w14:textId="0625A0FA" w:rsidR="00F9015A" w:rsidRPr="00D1260C" w:rsidRDefault="00AE496B" w:rsidP="00D1260C">
      <w:pPr>
        <w:pStyle w:val="ListParagraph"/>
        <w:numPr>
          <w:ilvl w:val="1"/>
          <w:numId w:val="10"/>
        </w:numPr>
        <w:spacing w:after="0"/>
        <w:jc w:val="both"/>
      </w:pPr>
      <w:r w:rsidRPr="00F86ED2">
        <w:rPr>
          <w:b/>
        </w:rPr>
        <w:t xml:space="preserve">EVALUATION OF </w:t>
      </w:r>
      <w:r w:rsidR="00D1260C">
        <w:rPr>
          <w:b/>
        </w:rPr>
        <w:t>BID</w:t>
      </w:r>
      <w:r w:rsidRPr="00F86ED2">
        <w:rPr>
          <w:b/>
        </w:rPr>
        <w:t>S</w:t>
      </w:r>
      <w:r w:rsidR="00D1260C">
        <w:rPr>
          <w:b/>
        </w:rPr>
        <w:t xml:space="preserve"> AND AWARD</w:t>
      </w:r>
      <w:r w:rsidRPr="00F86ED2">
        <w:rPr>
          <w:b/>
        </w:rPr>
        <w:t xml:space="preserve">: </w:t>
      </w:r>
      <w:r w:rsidR="00D1260C" w:rsidRPr="00D1260C">
        <w:t>The evaluation of the Bids shall be based on the requi</w:t>
      </w:r>
      <w:r w:rsidR="00601D61">
        <w:t xml:space="preserve">rements described in this ITB. </w:t>
      </w:r>
      <w:r w:rsidR="00D1260C" w:rsidRPr="00D1260C">
        <w:t xml:space="preserve"> All properly s</w:t>
      </w:r>
      <w:r w:rsidR="00377926">
        <w:t xml:space="preserve">ubmitted Bids will be reviewed and evaluated </w:t>
      </w:r>
      <w:r w:rsidR="00D1260C" w:rsidRPr="00D1260C">
        <w:t xml:space="preserve">by </w:t>
      </w:r>
      <w:r w:rsidR="00EA5AE8">
        <w:t>UNTS</w:t>
      </w:r>
      <w:r w:rsidR="00D1260C" w:rsidRPr="00D1260C">
        <w:t>.</w:t>
      </w:r>
    </w:p>
    <w:p w14:paraId="607ABB95" w14:textId="77777777" w:rsidR="00394F02" w:rsidRPr="00394F02" w:rsidRDefault="00394F02" w:rsidP="00394F02">
      <w:pPr>
        <w:pStyle w:val="ListParagraph"/>
        <w:rPr>
          <w:b/>
        </w:rPr>
      </w:pPr>
    </w:p>
    <w:p w14:paraId="00F7703E" w14:textId="7B0FF8B3" w:rsidR="00F9015A" w:rsidRPr="00F9015A" w:rsidRDefault="00F9015A" w:rsidP="00A34D02">
      <w:pPr>
        <w:pStyle w:val="ListParagraph"/>
        <w:numPr>
          <w:ilvl w:val="2"/>
          <w:numId w:val="10"/>
        </w:numPr>
        <w:spacing w:after="0"/>
        <w:ind w:left="1080"/>
        <w:jc w:val="both"/>
      </w:pPr>
      <w:r w:rsidRPr="00F9015A">
        <w:t xml:space="preserve">A response to this </w:t>
      </w:r>
      <w:r w:rsidR="00D1260C">
        <w:t>ITB</w:t>
      </w:r>
      <w:r w:rsidRPr="00F9015A">
        <w:t xml:space="preserve"> is an offer to contract based upon the </w:t>
      </w:r>
      <w:r w:rsidRPr="00510A9B">
        <w:rPr>
          <w:b/>
        </w:rPr>
        <w:t>best price, terms, conditions</w:t>
      </w:r>
      <w:r w:rsidR="00377926">
        <w:rPr>
          <w:b/>
        </w:rPr>
        <w:t>,</w:t>
      </w:r>
      <w:r w:rsidRPr="00510A9B">
        <w:rPr>
          <w:b/>
        </w:rPr>
        <w:t xml:space="preserve"> and specifications</w:t>
      </w:r>
      <w:r w:rsidRPr="00F9015A">
        <w:t xml:space="preserve"> contained </w:t>
      </w:r>
      <w:r w:rsidR="00AE3366">
        <w:t>therein</w:t>
      </w:r>
      <w:r w:rsidRPr="00F9015A">
        <w:t xml:space="preserve">.  </w:t>
      </w:r>
      <w:r w:rsidR="00D1260C">
        <w:t>Bid</w:t>
      </w:r>
      <w:r w:rsidRPr="00F9015A">
        <w:t xml:space="preserve">s do not become contracts until they are accepted through a fully executed contract.  </w:t>
      </w:r>
    </w:p>
    <w:p w14:paraId="33F1BBFA" w14:textId="1B49D626" w:rsidR="00F9015A" w:rsidRPr="00F9015A" w:rsidRDefault="00F9015A" w:rsidP="00A34D02">
      <w:pPr>
        <w:pStyle w:val="ListParagraph"/>
        <w:numPr>
          <w:ilvl w:val="2"/>
          <w:numId w:val="10"/>
        </w:numPr>
        <w:spacing w:after="0"/>
        <w:ind w:left="1080"/>
        <w:jc w:val="both"/>
      </w:pPr>
      <w:r w:rsidRPr="00F9015A">
        <w:rPr>
          <w:b/>
        </w:rPr>
        <w:t>Multiple Awards and Utilization:</w:t>
      </w:r>
      <w:r w:rsidRPr="00F9015A">
        <w:t xml:space="preserve">  It may be determined that </w:t>
      </w:r>
      <w:r w:rsidR="00AE3366">
        <w:t xml:space="preserve">accepting </w:t>
      </w:r>
      <w:r w:rsidRPr="00F9015A">
        <w:t xml:space="preserve">multiple </w:t>
      </w:r>
      <w:r w:rsidR="00AE3366">
        <w:t xml:space="preserve">bids by multiple </w:t>
      </w:r>
      <w:r w:rsidR="00D1260C">
        <w:t>Respondents</w:t>
      </w:r>
      <w:r w:rsidRPr="00F9015A">
        <w:t xml:space="preserve"> is more advantageous to </w:t>
      </w:r>
      <w:r w:rsidR="00EA5AE8">
        <w:t>UNTS</w:t>
      </w:r>
      <w:r w:rsidRPr="00F9015A">
        <w:t xml:space="preserve">.  </w:t>
      </w:r>
      <w:r w:rsidR="00EA5AE8">
        <w:t>UNTS</w:t>
      </w:r>
      <w:r w:rsidRPr="00F9015A">
        <w:t xml:space="preserve"> reserves the right to make multiple awards against this </w:t>
      </w:r>
      <w:r w:rsidR="00D1260C">
        <w:t>ITB</w:t>
      </w:r>
      <w:r w:rsidRPr="00F9015A">
        <w:t>.</w:t>
      </w:r>
    </w:p>
    <w:p w14:paraId="595C5755" w14:textId="57BDBAA3" w:rsidR="00F9015A" w:rsidRPr="00F9015A" w:rsidRDefault="00F9015A" w:rsidP="00A34D02">
      <w:pPr>
        <w:pStyle w:val="ListParagraph"/>
        <w:numPr>
          <w:ilvl w:val="2"/>
          <w:numId w:val="10"/>
        </w:numPr>
        <w:spacing w:after="0"/>
        <w:ind w:left="1080"/>
        <w:jc w:val="both"/>
      </w:pPr>
      <w:r w:rsidRPr="00F9015A">
        <w:rPr>
          <w:b/>
        </w:rPr>
        <w:t>No Guarantee of Award:</w:t>
      </w:r>
      <w:r w:rsidRPr="00F9015A">
        <w:t xml:space="preserve">  </w:t>
      </w:r>
      <w:r w:rsidR="00EA5AE8">
        <w:t>UNTS</w:t>
      </w:r>
      <w:r w:rsidRPr="00F9015A">
        <w:t xml:space="preserve"> makes no warranty or guarantee that an award will be made as a result of this </w:t>
      </w:r>
      <w:r w:rsidR="00D1260C">
        <w:t>ITB</w:t>
      </w:r>
      <w:r w:rsidRPr="00F9015A">
        <w:t xml:space="preserve">.  </w:t>
      </w:r>
      <w:r w:rsidR="00EA5AE8">
        <w:t>UNTS</w:t>
      </w:r>
      <w:r w:rsidRPr="00F9015A">
        <w:t xml:space="preserve"> reserves the right to accept or reject any or all </w:t>
      </w:r>
      <w:r w:rsidR="00D1260C">
        <w:t>bid</w:t>
      </w:r>
      <w:r w:rsidRPr="00F9015A">
        <w:t xml:space="preserve">s, waive any formalities or minor technical inconsistencies and delete any requirement or specification from this </w:t>
      </w:r>
      <w:r w:rsidR="00D1260C">
        <w:t>ITB</w:t>
      </w:r>
      <w:r w:rsidRPr="00F9015A">
        <w:t xml:space="preserve"> or </w:t>
      </w:r>
      <w:r w:rsidR="000022EB">
        <w:t>Tax Credit Purchase Agreement</w:t>
      </w:r>
      <w:r w:rsidRPr="00F9015A">
        <w:t xml:space="preserve"> wh</w:t>
      </w:r>
      <w:r w:rsidR="00EA5AE8">
        <w:t xml:space="preserve">en deemed to be in the </w:t>
      </w:r>
      <w:r w:rsidRPr="00F9015A">
        <w:t>best interest</w:t>
      </w:r>
      <w:r w:rsidR="00EA5AE8">
        <w:t xml:space="preserve"> of UNTS</w:t>
      </w:r>
      <w:r w:rsidRPr="00F9015A">
        <w:t>.</w:t>
      </w:r>
      <w:r w:rsidR="00C4321D">
        <w:t xml:space="preserve">  </w:t>
      </w:r>
      <w:r w:rsidR="00EA5AE8">
        <w:t>UNTS</w:t>
      </w:r>
      <w:r w:rsidR="00C4321D">
        <w:t xml:space="preserve"> can award bids in its sole discretion.</w:t>
      </w:r>
    </w:p>
    <w:p w14:paraId="0F9A2EBB" w14:textId="77777777" w:rsidR="00F9015A" w:rsidRPr="00F9015A" w:rsidRDefault="00F9015A" w:rsidP="00F9015A">
      <w:pPr>
        <w:spacing w:after="0"/>
        <w:jc w:val="both"/>
        <w:rPr>
          <w:b/>
        </w:rPr>
      </w:pPr>
    </w:p>
    <w:p w14:paraId="4D60FA73" w14:textId="0D261A9F" w:rsidR="00AE496B" w:rsidRDefault="00AE496B" w:rsidP="006B6F86">
      <w:pPr>
        <w:pStyle w:val="ListParagraph"/>
        <w:numPr>
          <w:ilvl w:val="1"/>
          <w:numId w:val="10"/>
        </w:numPr>
        <w:spacing w:after="0"/>
        <w:jc w:val="both"/>
        <w:rPr>
          <w:b/>
        </w:rPr>
      </w:pPr>
      <w:r w:rsidRPr="00F86ED2">
        <w:rPr>
          <w:b/>
        </w:rPr>
        <w:t xml:space="preserve">RESERVATION OF RIGHTS: </w:t>
      </w:r>
      <w:r w:rsidR="00EA5AE8">
        <w:t>UNTS</w:t>
      </w:r>
      <w:r w:rsidRPr="00F86ED2">
        <w:t xml:space="preserve"> reserves the right to reject any and all </w:t>
      </w:r>
      <w:r w:rsidR="00D1260C">
        <w:t>bid</w:t>
      </w:r>
      <w:r w:rsidRPr="00F86ED2">
        <w:t xml:space="preserve">s and re-solicit for new </w:t>
      </w:r>
      <w:r w:rsidR="00D1260C">
        <w:t>bid</w:t>
      </w:r>
      <w:r w:rsidRPr="00F86ED2">
        <w:t xml:space="preserve">s.  </w:t>
      </w:r>
      <w:r w:rsidR="00EA5AE8">
        <w:t>UNTS</w:t>
      </w:r>
      <w:r w:rsidRPr="00F86ED2">
        <w:t xml:space="preserve"> makes no representations, written or oral, that it will enter into any form of agreement with any </w:t>
      </w:r>
      <w:r w:rsidR="00D1260C">
        <w:t>Respondent</w:t>
      </w:r>
      <w:r w:rsidR="00F65D75">
        <w:t xml:space="preserve"> </w:t>
      </w:r>
      <w:r w:rsidRPr="00F86ED2">
        <w:t xml:space="preserve">to this </w:t>
      </w:r>
      <w:r w:rsidR="00D1260C">
        <w:t>ITB</w:t>
      </w:r>
      <w:r w:rsidR="00F055FF">
        <w:t xml:space="preserve"> </w:t>
      </w:r>
      <w:r w:rsidRPr="00F86ED2">
        <w:t xml:space="preserve">and no such representation is intended </w:t>
      </w:r>
      <w:r w:rsidR="00F055FF">
        <w:t>n</w:t>
      </w:r>
      <w:r w:rsidRPr="00F86ED2">
        <w:t xml:space="preserve">or should be construed by the issuance of this </w:t>
      </w:r>
      <w:r w:rsidR="00EF105D">
        <w:t>ITB</w:t>
      </w:r>
      <w:r w:rsidRPr="00F86ED2">
        <w:t>.</w:t>
      </w:r>
      <w:r w:rsidRPr="00F86ED2">
        <w:rPr>
          <w:b/>
        </w:rPr>
        <w:t xml:space="preserve"> </w:t>
      </w:r>
    </w:p>
    <w:p w14:paraId="1C74D975" w14:textId="77777777" w:rsidR="00AE496B" w:rsidRPr="00F86ED2" w:rsidRDefault="00AE496B" w:rsidP="00C86192">
      <w:pPr>
        <w:spacing w:after="0"/>
        <w:rPr>
          <w:rFonts w:ascii="Arial" w:hAnsi="Arial" w:cs="Arial"/>
          <w:b/>
        </w:rPr>
      </w:pPr>
    </w:p>
    <w:p w14:paraId="4B933E06" w14:textId="79357003" w:rsidR="00451622" w:rsidRPr="00F86ED2" w:rsidRDefault="00230797" w:rsidP="009C7C46">
      <w:pPr>
        <w:pStyle w:val="ListParagraph"/>
        <w:numPr>
          <w:ilvl w:val="1"/>
          <w:numId w:val="10"/>
        </w:numPr>
        <w:spacing w:after="0"/>
        <w:jc w:val="both"/>
        <w:rPr>
          <w:b/>
        </w:rPr>
      </w:pPr>
      <w:r w:rsidRPr="00F86ED2">
        <w:rPr>
          <w:b/>
        </w:rPr>
        <w:t>NON-REIMBURSEMENT</w:t>
      </w:r>
      <w:r w:rsidR="00AE496B" w:rsidRPr="00F86ED2">
        <w:rPr>
          <w:b/>
        </w:rPr>
        <w:t xml:space="preserve"> FOR COSTS: </w:t>
      </w:r>
      <w:r w:rsidR="00EF105D">
        <w:t>Respondent</w:t>
      </w:r>
      <w:r w:rsidR="00F65D75">
        <w:t xml:space="preserve"> </w:t>
      </w:r>
      <w:r w:rsidR="00AE496B" w:rsidRPr="00F86ED2">
        <w:t xml:space="preserve">acknowledges and accepts that any costs incurred from the Respondent’s participation in this </w:t>
      </w:r>
      <w:r w:rsidR="00EF105D">
        <w:t>ITB</w:t>
      </w:r>
      <w:r w:rsidR="00AE496B" w:rsidRPr="00F86ED2">
        <w:t xml:space="preserve"> process shall be at the sole risk and responsibility of the Respondent. Respondents submit </w:t>
      </w:r>
      <w:r w:rsidR="00EF105D">
        <w:t>bid</w:t>
      </w:r>
      <w:r w:rsidR="00AE496B" w:rsidRPr="00F86ED2">
        <w:t>s at their own risk and expense.</w:t>
      </w:r>
    </w:p>
    <w:p w14:paraId="6ABF54ED" w14:textId="77777777" w:rsidR="00451622" w:rsidRPr="00F86ED2" w:rsidRDefault="00451622" w:rsidP="00451622">
      <w:pPr>
        <w:pStyle w:val="ListParagraph"/>
        <w:rPr>
          <w:b/>
        </w:rPr>
      </w:pPr>
    </w:p>
    <w:p w14:paraId="188E7DF2" w14:textId="74CDB756" w:rsidR="00451622" w:rsidRPr="00F86ED2" w:rsidRDefault="00451622" w:rsidP="009C7C46">
      <w:pPr>
        <w:pStyle w:val="ListParagraph"/>
        <w:numPr>
          <w:ilvl w:val="1"/>
          <w:numId w:val="10"/>
        </w:numPr>
        <w:spacing w:after="0"/>
        <w:jc w:val="both"/>
        <w:rPr>
          <w:b/>
        </w:rPr>
      </w:pPr>
      <w:r w:rsidRPr="00F86ED2">
        <w:rPr>
          <w:b/>
        </w:rPr>
        <w:t xml:space="preserve">CONFLICTS/CONTACT: </w:t>
      </w:r>
      <w:r w:rsidRPr="00F86ED2">
        <w:t xml:space="preserve">Respondents shall not contact existing members of the </w:t>
      </w:r>
      <w:r w:rsidR="003101BB">
        <w:t>UNTS</w:t>
      </w:r>
      <w:r w:rsidR="003101BB" w:rsidRPr="00F86ED2">
        <w:t xml:space="preserve"> </w:t>
      </w:r>
      <w:r w:rsidRPr="00F86ED2">
        <w:t xml:space="preserve">Board of Regents, </w:t>
      </w:r>
      <w:r w:rsidR="00EA5AE8">
        <w:t>UNTS</w:t>
      </w:r>
      <w:r w:rsidRPr="00F86ED2">
        <w:t xml:space="preserve"> employees, including those of Component Institutions</w:t>
      </w:r>
      <w:r w:rsidR="00F055FF">
        <w:t>,</w:t>
      </w:r>
      <w:r w:rsidRPr="00F86ED2">
        <w:t xml:space="preserve"> </w:t>
      </w:r>
      <w:r w:rsidR="00F9015A">
        <w:t xml:space="preserve">about this </w:t>
      </w:r>
      <w:r w:rsidR="00EF105D">
        <w:t>ITB</w:t>
      </w:r>
      <w:r w:rsidR="00F9015A">
        <w:t xml:space="preserve"> until the resulting </w:t>
      </w:r>
      <w:r w:rsidR="00255326">
        <w:t>a</w:t>
      </w:r>
      <w:r w:rsidR="00F055FF">
        <w:t>greement</w:t>
      </w:r>
      <w:r w:rsidR="00F9015A">
        <w:t>(s), if any, are fully executed</w:t>
      </w:r>
      <w:r w:rsidRPr="00F86ED2">
        <w:t>.</w:t>
      </w:r>
      <w:r w:rsidRPr="00F86ED2">
        <w:rPr>
          <w:b/>
        </w:rPr>
        <w:t xml:space="preserve"> </w:t>
      </w:r>
    </w:p>
    <w:p w14:paraId="2D8272AC" w14:textId="77777777" w:rsidR="00451622" w:rsidRPr="00F86ED2" w:rsidRDefault="00451622" w:rsidP="00451622">
      <w:pPr>
        <w:spacing w:after="0"/>
        <w:ind w:left="360" w:hanging="360"/>
        <w:jc w:val="both"/>
        <w:rPr>
          <w:rFonts w:ascii="Arial" w:hAnsi="Arial" w:cs="Arial"/>
          <w:b/>
        </w:rPr>
      </w:pPr>
    </w:p>
    <w:p w14:paraId="05515864" w14:textId="6C9D3FA7" w:rsidR="00096A58" w:rsidRDefault="00AA7D97" w:rsidP="005D5C9E">
      <w:pPr>
        <w:pStyle w:val="ListParagraph"/>
        <w:numPr>
          <w:ilvl w:val="1"/>
          <w:numId w:val="10"/>
        </w:numPr>
        <w:spacing w:after="0"/>
        <w:ind w:hanging="540"/>
        <w:jc w:val="both"/>
        <w:rPr>
          <w:b/>
        </w:rPr>
      </w:pPr>
      <w:r w:rsidRPr="006E5A87">
        <w:rPr>
          <w:b/>
        </w:rPr>
        <w:t>CERTIFICATE OF INTERESTED PARTIES:</w:t>
      </w:r>
      <w:r w:rsidRPr="006E5A87">
        <w:t xml:space="preserve">  </w:t>
      </w:r>
      <w:r w:rsidR="002E4DF2">
        <w:t>I</w:t>
      </w:r>
      <w:r w:rsidR="00D01B3A">
        <w:t>f applicable,</w:t>
      </w:r>
      <w:r w:rsidRPr="006E5A87">
        <w:t xml:space="preserve"> </w:t>
      </w:r>
      <w:r w:rsidR="00D01B3A">
        <w:t>a Certificate of Int</w:t>
      </w:r>
      <w:r w:rsidR="002E4DF2">
        <w:t>erested Parties may be required, p</w:t>
      </w:r>
      <w:r w:rsidR="002E4DF2" w:rsidRPr="006E5A87">
        <w:t>ursuant to Texas Government Code 2252.908 and</w:t>
      </w:r>
      <w:r w:rsidR="002E4DF2">
        <w:t xml:space="preserve"> Texas Ethic</w:t>
      </w:r>
      <w:r w:rsidR="00601D61">
        <w:t>s</w:t>
      </w:r>
      <w:r w:rsidR="002E4DF2">
        <w:t xml:space="preserve"> Commission Rule 46.</w:t>
      </w:r>
    </w:p>
    <w:p w14:paraId="72AB7FC6" w14:textId="77777777" w:rsidR="00096A58" w:rsidRDefault="00096A58" w:rsidP="00451622">
      <w:pPr>
        <w:spacing w:after="0"/>
        <w:jc w:val="center"/>
        <w:rPr>
          <w:rFonts w:ascii="Arial" w:hAnsi="Arial" w:cs="Arial"/>
          <w:b/>
        </w:rPr>
      </w:pPr>
    </w:p>
    <w:p w14:paraId="32D51BEF" w14:textId="77777777" w:rsidR="00096A58" w:rsidRDefault="00096A58" w:rsidP="00451622">
      <w:pPr>
        <w:spacing w:after="0"/>
        <w:jc w:val="center"/>
        <w:rPr>
          <w:rFonts w:ascii="Arial" w:hAnsi="Arial" w:cs="Arial"/>
          <w:b/>
        </w:rPr>
      </w:pPr>
    </w:p>
    <w:p w14:paraId="165FF6CE" w14:textId="5D3E4A22" w:rsidR="003E2B64" w:rsidRDefault="003E2B64">
      <w:pPr>
        <w:rPr>
          <w:rFonts w:ascii="Arial" w:hAnsi="Arial" w:cs="Arial"/>
          <w:b/>
        </w:rPr>
      </w:pPr>
      <w:r>
        <w:rPr>
          <w:rFonts w:ascii="Arial" w:hAnsi="Arial" w:cs="Arial"/>
          <w:b/>
        </w:rPr>
        <w:br w:type="page"/>
      </w:r>
    </w:p>
    <w:p w14:paraId="39AEF1CA" w14:textId="77777777" w:rsidR="00096A58" w:rsidRDefault="00096A58" w:rsidP="00451622">
      <w:pPr>
        <w:spacing w:after="0"/>
        <w:jc w:val="center"/>
        <w:rPr>
          <w:rFonts w:ascii="Arial" w:hAnsi="Arial" w:cs="Arial"/>
          <w:b/>
        </w:rPr>
      </w:pPr>
    </w:p>
    <w:p w14:paraId="25DC2958" w14:textId="349D6CB4" w:rsidR="00142597" w:rsidRPr="00F86ED2" w:rsidRDefault="00142597" w:rsidP="00451622">
      <w:pPr>
        <w:spacing w:after="0"/>
        <w:jc w:val="center"/>
        <w:rPr>
          <w:rFonts w:ascii="Arial" w:hAnsi="Arial" w:cs="Arial"/>
          <w:b/>
        </w:rPr>
      </w:pPr>
      <w:r w:rsidRPr="00F86ED2">
        <w:rPr>
          <w:rFonts w:ascii="Arial" w:hAnsi="Arial" w:cs="Arial"/>
          <w:b/>
        </w:rPr>
        <w:t>Section 3</w:t>
      </w:r>
      <w:r w:rsidR="005874B0" w:rsidRPr="00F86ED2">
        <w:rPr>
          <w:rFonts w:ascii="Arial" w:hAnsi="Arial" w:cs="Arial"/>
          <w:b/>
        </w:rPr>
        <w:t xml:space="preserve"> – Requirements </w:t>
      </w:r>
      <w:r w:rsidR="00AE496B" w:rsidRPr="00F86ED2">
        <w:rPr>
          <w:rFonts w:ascii="Arial" w:hAnsi="Arial" w:cs="Arial"/>
          <w:b/>
        </w:rPr>
        <w:t xml:space="preserve">of </w:t>
      </w:r>
      <w:r w:rsidR="00EF105D">
        <w:rPr>
          <w:rFonts w:ascii="Arial" w:hAnsi="Arial" w:cs="Arial"/>
          <w:b/>
        </w:rPr>
        <w:t>Bid</w:t>
      </w:r>
    </w:p>
    <w:p w14:paraId="670EE711" w14:textId="41C36F70" w:rsidR="00AE496B" w:rsidRPr="00F86ED2" w:rsidRDefault="00AE496B" w:rsidP="005874B0">
      <w:pPr>
        <w:spacing w:after="0"/>
        <w:rPr>
          <w:rFonts w:ascii="Arial" w:hAnsi="Arial" w:cs="Arial"/>
          <w:b/>
        </w:rPr>
      </w:pPr>
    </w:p>
    <w:p w14:paraId="51F1AEA5" w14:textId="3FC5C369" w:rsidR="00AE496B" w:rsidRPr="00F86ED2" w:rsidRDefault="00AE496B" w:rsidP="005874B0">
      <w:pPr>
        <w:spacing w:after="0"/>
        <w:rPr>
          <w:rFonts w:ascii="Arial" w:hAnsi="Arial" w:cs="Arial"/>
          <w:b/>
        </w:rPr>
      </w:pPr>
    </w:p>
    <w:p w14:paraId="16DAC8C3" w14:textId="6D735909" w:rsidR="00AE496B" w:rsidRPr="00F86ED2" w:rsidRDefault="00560413" w:rsidP="008957B6">
      <w:pPr>
        <w:spacing w:after="0"/>
        <w:ind w:left="360" w:hanging="360"/>
        <w:jc w:val="both"/>
        <w:rPr>
          <w:rFonts w:ascii="Arial" w:hAnsi="Arial" w:cs="Arial"/>
        </w:rPr>
      </w:pPr>
      <w:r w:rsidRPr="00F86ED2">
        <w:rPr>
          <w:rFonts w:ascii="Arial" w:hAnsi="Arial" w:cs="Arial"/>
          <w:b/>
        </w:rPr>
        <w:t>3.1</w:t>
      </w:r>
      <w:r w:rsidRPr="00F86ED2">
        <w:rPr>
          <w:rFonts w:ascii="Arial" w:hAnsi="Arial" w:cs="Arial"/>
          <w:b/>
        </w:rPr>
        <w:tab/>
      </w:r>
      <w:r w:rsidR="00EF105D">
        <w:rPr>
          <w:rFonts w:ascii="Arial" w:hAnsi="Arial" w:cs="Arial"/>
          <w:b/>
        </w:rPr>
        <w:t>BID</w:t>
      </w:r>
      <w:r w:rsidR="00644747" w:rsidRPr="00F86ED2">
        <w:rPr>
          <w:rFonts w:ascii="Arial" w:hAnsi="Arial" w:cs="Arial"/>
          <w:b/>
        </w:rPr>
        <w:t xml:space="preserve"> </w:t>
      </w:r>
      <w:r w:rsidR="00AE496B" w:rsidRPr="00F86ED2">
        <w:rPr>
          <w:rFonts w:ascii="Arial" w:hAnsi="Arial" w:cs="Arial"/>
          <w:b/>
        </w:rPr>
        <w:t>SUBMI</w:t>
      </w:r>
      <w:r w:rsidR="006B4876">
        <w:rPr>
          <w:rFonts w:ascii="Arial" w:hAnsi="Arial" w:cs="Arial"/>
          <w:b/>
        </w:rPr>
        <w:t>TTAL</w:t>
      </w:r>
      <w:r w:rsidR="00AE496B" w:rsidRPr="00F86ED2">
        <w:rPr>
          <w:rFonts w:ascii="Arial" w:hAnsi="Arial" w:cs="Arial"/>
          <w:b/>
        </w:rPr>
        <w:t xml:space="preserve"> </w:t>
      </w:r>
      <w:r w:rsidR="00644747" w:rsidRPr="00F86ED2">
        <w:rPr>
          <w:rFonts w:ascii="Arial" w:hAnsi="Arial" w:cs="Arial"/>
          <w:b/>
        </w:rPr>
        <w:t>DEADLINE</w:t>
      </w:r>
      <w:r w:rsidR="00111FF1">
        <w:rPr>
          <w:rFonts w:ascii="Arial" w:hAnsi="Arial" w:cs="Arial"/>
          <w:b/>
        </w:rPr>
        <w:t xml:space="preserve"> AND LOCATION</w:t>
      </w:r>
      <w:r w:rsidR="00AE496B" w:rsidRPr="00F86ED2">
        <w:rPr>
          <w:rFonts w:ascii="Arial" w:hAnsi="Arial" w:cs="Arial"/>
          <w:b/>
        </w:rPr>
        <w:t xml:space="preserve">: </w:t>
      </w:r>
      <w:r w:rsidR="00EA5AE8">
        <w:rPr>
          <w:rFonts w:ascii="Arial" w:hAnsi="Arial" w:cs="Arial"/>
        </w:rPr>
        <w:t>UNTS</w:t>
      </w:r>
      <w:r w:rsidR="00AE496B" w:rsidRPr="00F86ED2">
        <w:rPr>
          <w:rFonts w:ascii="Arial" w:hAnsi="Arial" w:cs="Arial"/>
        </w:rPr>
        <w:t xml:space="preserve"> will receive </w:t>
      </w:r>
      <w:r w:rsidR="00EF105D">
        <w:rPr>
          <w:rFonts w:ascii="Arial" w:hAnsi="Arial" w:cs="Arial"/>
        </w:rPr>
        <w:t>bid</w:t>
      </w:r>
      <w:r w:rsidR="006E330E" w:rsidRPr="00F86ED2">
        <w:rPr>
          <w:rFonts w:ascii="Arial" w:hAnsi="Arial" w:cs="Arial"/>
        </w:rPr>
        <w:t>s</w:t>
      </w:r>
      <w:r w:rsidR="00802D90">
        <w:rPr>
          <w:rFonts w:ascii="Arial" w:hAnsi="Arial" w:cs="Arial"/>
        </w:rPr>
        <w:t xml:space="preserve"> </w:t>
      </w:r>
      <w:r w:rsidR="00AE496B" w:rsidRPr="00F86ED2">
        <w:rPr>
          <w:rFonts w:ascii="Arial" w:hAnsi="Arial" w:cs="Arial"/>
        </w:rPr>
        <w:t xml:space="preserve">for </w:t>
      </w:r>
      <w:r w:rsidR="00802D90">
        <w:rPr>
          <w:rFonts w:ascii="Arial" w:hAnsi="Arial" w:cs="Arial"/>
        </w:rPr>
        <w:t xml:space="preserve">this </w:t>
      </w:r>
      <w:r w:rsidR="00EF105D">
        <w:rPr>
          <w:rFonts w:ascii="Arial" w:hAnsi="Arial" w:cs="Arial"/>
        </w:rPr>
        <w:t>ITB</w:t>
      </w:r>
      <w:r w:rsidR="00AE496B" w:rsidRPr="00F86ED2">
        <w:rPr>
          <w:rFonts w:ascii="Arial" w:hAnsi="Arial" w:cs="Arial"/>
        </w:rPr>
        <w:t xml:space="preserve"> </w:t>
      </w:r>
      <w:r w:rsidR="00015071">
        <w:rPr>
          <w:rFonts w:ascii="Arial" w:hAnsi="Arial" w:cs="Arial"/>
        </w:rPr>
        <w:t>until</w:t>
      </w:r>
      <w:r w:rsidR="00AE496B" w:rsidRPr="00F86ED2">
        <w:rPr>
          <w:rFonts w:ascii="Arial" w:hAnsi="Arial" w:cs="Arial"/>
        </w:rPr>
        <w:t xml:space="preserve"> the time and location described below.  The </w:t>
      </w:r>
      <w:r w:rsidR="00EF105D">
        <w:rPr>
          <w:rFonts w:ascii="Arial" w:hAnsi="Arial" w:cs="Arial"/>
        </w:rPr>
        <w:t>Respondent</w:t>
      </w:r>
      <w:r w:rsidR="00AE496B" w:rsidRPr="00F86ED2">
        <w:rPr>
          <w:rFonts w:ascii="Arial" w:hAnsi="Arial" w:cs="Arial"/>
        </w:rPr>
        <w:t xml:space="preserve"> (not </w:t>
      </w:r>
      <w:r w:rsidR="00EA5AE8">
        <w:rPr>
          <w:rFonts w:ascii="Arial" w:hAnsi="Arial" w:cs="Arial"/>
        </w:rPr>
        <w:t>UNTS</w:t>
      </w:r>
      <w:r w:rsidR="00304FD2">
        <w:rPr>
          <w:rFonts w:ascii="Arial" w:hAnsi="Arial" w:cs="Arial"/>
        </w:rPr>
        <w:t xml:space="preserve"> nor any of its Component Institutions</w:t>
      </w:r>
      <w:r w:rsidR="00AE496B" w:rsidRPr="00F86ED2">
        <w:rPr>
          <w:rFonts w:ascii="Arial" w:hAnsi="Arial" w:cs="Arial"/>
        </w:rPr>
        <w:t xml:space="preserve">) is solely responsible for ensuring that the </w:t>
      </w:r>
      <w:r w:rsidR="00EF105D">
        <w:rPr>
          <w:rFonts w:ascii="Arial" w:hAnsi="Arial" w:cs="Arial"/>
        </w:rPr>
        <w:t>bid</w:t>
      </w:r>
      <w:r w:rsidR="00AE496B" w:rsidRPr="00F86ED2">
        <w:rPr>
          <w:rFonts w:ascii="Arial" w:hAnsi="Arial" w:cs="Arial"/>
        </w:rPr>
        <w:t xml:space="preserve"> is received </w:t>
      </w:r>
      <w:r w:rsidR="00AE496B" w:rsidRPr="008957B6">
        <w:rPr>
          <w:rFonts w:ascii="Arial" w:hAnsi="Arial" w:cs="Arial"/>
          <w:b/>
          <w:u w:val="single"/>
        </w:rPr>
        <w:t>prior</w:t>
      </w:r>
      <w:r w:rsidR="00AE496B" w:rsidRPr="00F86ED2">
        <w:rPr>
          <w:rFonts w:ascii="Arial" w:hAnsi="Arial" w:cs="Arial"/>
        </w:rPr>
        <w:t xml:space="preserve"> to the specified </w:t>
      </w:r>
      <w:r w:rsidR="00292875" w:rsidRPr="00F86ED2">
        <w:rPr>
          <w:rFonts w:ascii="Arial" w:hAnsi="Arial" w:cs="Arial"/>
        </w:rPr>
        <w:t>due</w:t>
      </w:r>
      <w:r w:rsidR="00AE496B" w:rsidRPr="00F86ED2">
        <w:rPr>
          <w:rFonts w:ascii="Arial" w:hAnsi="Arial" w:cs="Arial"/>
        </w:rPr>
        <w:t xml:space="preserve"> date and time</w:t>
      </w:r>
      <w:r w:rsidR="00644747" w:rsidRPr="00F86ED2">
        <w:rPr>
          <w:rFonts w:ascii="Arial" w:hAnsi="Arial" w:cs="Arial"/>
        </w:rPr>
        <w:t xml:space="preserve"> noted in this Section</w:t>
      </w:r>
      <w:r w:rsidR="00AE496B" w:rsidRPr="00F86ED2">
        <w:rPr>
          <w:rFonts w:ascii="Arial" w:hAnsi="Arial" w:cs="Arial"/>
        </w:rPr>
        <w:t xml:space="preserve">.  </w:t>
      </w:r>
      <w:r w:rsidR="00EF105D">
        <w:rPr>
          <w:rFonts w:ascii="Arial" w:hAnsi="Arial" w:cs="Arial"/>
        </w:rPr>
        <w:t>Bid</w:t>
      </w:r>
      <w:r w:rsidR="00AE496B" w:rsidRPr="00F86ED2">
        <w:rPr>
          <w:rFonts w:ascii="Arial" w:hAnsi="Arial" w:cs="Arial"/>
        </w:rPr>
        <w:t>s must be received</w:t>
      </w:r>
      <w:r w:rsidR="00644747" w:rsidRPr="00F86ED2">
        <w:rPr>
          <w:rFonts w:ascii="Arial" w:hAnsi="Arial" w:cs="Arial"/>
        </w:rPr>
        <w:t xml:space="preserve">, </w:t>
      </w:r>
      <w:r w:rsidR="008957B6">
        <w:rPr>
          <w:rFonts w:ascii="Arial" w:hAnsi="Arial" w:cs="Arial"/>
        </w:rPr>
        <w:t xml:space="preserve">in the format </w:t>
      </w:r>
      <w:r w:rsidR="00644747" w:rsidRPr="00F86ED2">
        <w:rPr>
          <w:rFonts w:ascii="Arial" w:hAnsi="Arial" w:cs="Arial"/>
        </w:rPr>
        <w:t>described below,</w:t>
      </w:r>
      <w:r w:rsidR="00AE496B" w:rsidRPr="00F86ED2">
        <w:rPr>
          <w:rFonts w:ascii="Arial" w:hAnsi="Arial" w:cs="Arial"/>
        </w:rPr>
        <w:t xml:space="preserve"> by the following </w:t>
      </w:r>
      <w:r w:rsidR="00644747" w:rsidRPr="00F86ED2">
        <w:rPr>
          <w:rFonts w:ascii="Arial" w:hAnsi="Arial" w:cs="Arial"/>
        </w:rPr>
        <w:t>submittal deadline</w:t>
      </w:r>
      <w:r w:rsidR="00AE496B" w:rsidRPr="00F86ED2">
        <w:rPr>
          <w:rFonts w:ascii="Arial" w:hAnsi="Arial" w:cs="Arial"/>
        </w:rPr>
        <w:t xml:space="preserve">: </w:t>
      </w:r>
    </w:p>
    <w:p w14:paraId="6254A326" w14:textId="77777777" w:rsidR="00AE496B" w:rsidRPr="00F86ED2" w:rsidRDefault="00AE496B" w:rsidP="00AE496B">
      <w:pPr>
        <w:spacing w:after="0"/>
        <w:rPr>
          <w:rFonts w:ascii="Arial" w:hAnsi="Arial" w:cs="Arial"/>
        </w:rPr>
      </w:pPr>
    </w:p>
    <w:p w14:paraId="75A3FFF1" w14:textId="258AB570" w:rsidR="00644747" w:rsidRPr="00FD1EF9" w:rsidRDefault="00644747" w:rsidP="00292875">
      <w:pPr>
        <w:spacing w:after="0"/>
        <w:jc w:val="center"/>
        <w:rPr>
          <w:rFonts w:ascii="Arial" w:hAnsi="Arial" w:cs="Arial"/>
          <w:sz w:val="24"/>
          <w:szCs w:val="24"/>
        </w:rPr>
      </w:pPr>
      <w:r w:rsidRPr="00A125B5">
        <w:rPr>
          <w:rFonts w:ascii="Arial" w:hAnsi="Arial" w:cs="Arial"/>
          <w:sz w:val="24"/>
          <w:szCs w:val="24"/>
        </w:rPr>
        <w:t>Submittal Deadline</w:t>
      </w:r>
      <w:r w:rsidRPr="00A125B5">
        <w:rPr>
          <w:rFonts w:ascii="Arial" w:hAnsi="Arial" w:cs="Arial"/>
          <w:sz w:val="28"/>
          <w:szCs w:val="28"/>
        </w:rPr>
        <w:t xml:space="preserve">:  </w:t>
      </w:r>
      <w:r w:rsidR="004825D9" w:rsidRPr="00FD1EF9">
        <w:rPr>
          <w:sz w:val="28"/>
          <w:szCs w:val="28"/>
        </w:rPr>
        <w:t xml:space="preserve">Friday, </w:t>
      </w:r>
      <w:r w:rsidR="000F2CFE" w:rsidRPr="00FD1EF9">
        <w:rPr>
          <w:sz w:val="28"/>
          <w:szCs w:val="28"/>
        </w:rPr>
        <w:t>April</w:t>
      </w:r>
      <w:r w:rsidR="004825D9" w:rsidRPr="00FD1EF9">
        <w:rPr>
          <w:sz w:val="28"/>
          <w:szCs w:val="28"/>
        </w:rPr>
        <w:t xml:space="preserve"> </w:t>
      </w:r>
      <w:r w:rsidR="00DF28B7" w:rsidRPr="00FD1EF9">
        <w:rPr>
          <w:sz w:val="28"/>
          <w:szCs w:val="28"/>
        </w:rPr>
        <w:t>16</w:t>
      </w:r>
      <w:r w:rsidR="00856E97" w:rsidRPr="00FD1EF9">
        <w:rPr>
          <w:sz w:val="28"/>
          <w:szCs w:val="28"/>
          <w:vertAlign w:val="superscript"/>
        </w:rPr>
        <w:t>th</w:t>
      </w:r>
      <w:r w:rsidR="004825D9" w:rsidRPr="00FD1EF9">
        <w:rPr>
          <w:sz w:val="28"/>
          <w:szCs w:val="28"/>
        </w:rPr>
        <w:t>, 202</w:t>
      </w:r>
      <w:r w:rsidR="009D534D" w:rsidRPr="00FD1EF9">
        <w:rPr>
          <w:sz w:val="28"/>
          <w:szCs w:val="28"/>
        </w:rPr>
        <w:t>1</w:t>
      </w:r>
      <w:r w:rsidR="004825D9" w:rsidRPr="00FD1EF9">
        <w:rPr>
          <w:sz w:val="28"/>
          <w:szCs w:val="28"/>
        </w:rPr>
        <w:t xml:space="preserve"> </w:t>
      </w:r>
      <w:r w:rsidR="00376CF9" w:rsidRPr="00FD1EF9">
        <w:rPr>
          <w:sz w:val="28"/>
          <w:szCs w:val="28"/>
        </w:rPr>
        <w:t xml:space="preserve">before </w:t>
      </w:r>
      <w:r w:rsidR="004825D9" w:rsidRPr="00FD1EF9">
        <w:rPr>
          <w:sz w:val="28"/>
          <w:szCs w:val="28"/>
        </w:rPr>
        <w:t>5:00PM (Central Time)</w:t>
      </w:r>
    </w:p>
    <w:p w14:paraId="03A1B3D4" w14:textId="77777777" w:rsidR="00AE496B" w:rsidRPr="00DA6CFD" w:rsidRDefault="00AE496B" w:rsidP="00AE496B">
      <w:pPr>
        <w:spacing w:after="0"/>
        <w:rPr>
          <w:rFonts w:ascii="Arial" w:hAnsi="Arial" w:cs="Arial"/>
        </w:rPr>
      </w:pPr>
    </w:p>
    <w:p w14:paraId="1B3DB68B" w14:textId="00F4A5CE" w:rsidR="00A125B5" w:rsidRPr="00FD1EF9" w:rsidRDefault="00015071" w:rsidP="00A125B5">
      <w:pPr>
        <w:spacing w:after="0" w:line="276" w:lineRule="auto"/>
        <w:jc w:val="center"/>
        <w:rPr>
          <w:rFonts w:ascii="Arial" w:hAnsi="Arial" w:cs="Arial"/>
          <w:sz w:val="24"/>
          <w:szCs w:val="24"/>
        </w:rPr>
      </w:pPr>
      <w:r w:rsidRPr="00FD1EF9">
        <w:rPr>
          <w:rFonts w:ascii="Arial" w:hAnsi="Arial" w:cs="Arial"/>
          <w:sz w:val="24"/>
          <w:szCs w:val="24"/>
        </w:rPr>
        <w:t xml:space="preserve">All bids must be delivered via </w:t>
      </w:r>
      <w:r w:rsidR="00942F0B" w:rsidRPr="00FD1EF9">
        <w:rPr>
          <w:rFonts w:ascii="Arial" w:hAnsi="Arial" w:cs="Arial"/>
          <w:sz w:val="24"/>
          <w:szCs w:val="24"/>
        </w:rPr>
        <w:t>e-mail to</w:t>
      </w:r>
      <w:r w:rsidR="004825D9" w:rsidRPr="00FD1EF9">
        <w:rPr>
          <w:rFonts w:ascii="Arial" w:hAnsi="Arial" w:cs="Arial"/>
          <w:sz w:val="24"/>
          <w:szCs w:val="24"/>
        </w:rPr>
        <w:t xml:space="preserve"> </w:t>
      </w:r>
      <w:r w:rsidR="004825D9" w:rsidRPr="00FD1EF9">
        <w:rPr>
          <w:rFonts w:ascii="Arial" w:hAnsi="Arial" w:cs="Arial"/>
          <w:b/>
          <w:sz w:val="24"/>
          <w:szCs w:val="24"/>
          <w:u w:val="single"/>
        </w:rPr>
        <w:t>Treasury@untsystem.edu</w:t>
      </w:r>
      <w:r w:rsidR="00942F0B" w:rsidRPr="00FD1EF9">
        <w:rPr>
          <w:rFonts w:ascii="Arial" w:hAnsi="Arial" w:cs="Arial"/>
          <w:sz w:val="24"/>
          <w:szCs w:val="24"/>
        </w:rPr>
        <w:t xml:space="preserve"> </w:t>
      </w:r>
    </w:p>
    <w:p w14:paraId="223D139C" w14:textId="6BC16E3F" w:rsidR="004825D9" w:rsidRPr="00FD1EF9" w:rsidRDefault="00942F0B" w:rsidP="00A125B5">
      <w:pPr>
        <w:spacing w:after="0" w:line="276" w:lineRule="auto"/>
        <w:jc w:val="center"/>
        <w:rPr>
          <w:rFonts w:ascii="Arial" w:hAnsi="Arial" w:cs="Arial"/>
          <w:sz w:val="24"/>
          <w:szCs w:val="24"/>
        </w:rPr>
      </w:pPr>
      <w:r w:rsidRPr="00FD1EF9">
        <w:rPr>
          <w:rFonts w:ascii="Arial" w:hAnsi="Arial" w:cs="Arial"/>
          <w:sz w:val="24"/>
          <w:szCs w:val="24"/>
        </w:rPr>
        <w:t xml:space="preserve">and </w:t>
      </w:r>
      <w:r w:rsidR="004825D9" w:rsidRPr="00FD1EF9">
        <w:rPr>
          <w:rFonts w:ascii="Arial" w:hAnsi="Arial" w:cs="Arial"/>
          <w:sz w:val="24"/>
          <w:szCs w:val="24"/>
        </w:rPr>
        <w:t>have the following</w:t>
      </w:r>
      <w:r w:rsidRPr="00FD1EF9">
        <w:rPr>
          <w:rFonts w:ascii="Arial" w:hAnsi="Arial" w:cs="Arial"/>
          <w:sz w:val="24"/>
          <w:szCs w:val="24"/>
        </w:rPr>
        <w:t xml:space="preserve"> in the subject line</w:t>
      </w:r>
      <w:r w:rsidR="004825D9" w:rsidRPr="00FD1EF9">
        <w:rPr>
          <w:rFonts w:ascii="Arial" w:hAnsi="Arial" w:cs="Arial"/>
          <w:sz w:val="24"/>
          <w:szCs w:val="24"/>
        </w:rPr>
        <w:t xml:space="preserve">: </w:t>
      </w:r>
    </w:p>
    <w:p w14:paraId="6C650FEA" w14:textId="378FB58C" w:rsidR="00802D90" w:rsidRPr="00FD1EF9" w:rsidRDefault="002E4DF2" w:rsidP="00A125B5">
      <w:pPr>
        <w:spacing w:after="0" w:line="276" w:lineRule="auto"/>
        <w:jc w:val="center"/>
        <w:rPr>
          <w:rFonts w:ascii="Arial" w:hAnsi="Arial" w:cs="Arial"/>
        </w:rPr>
      </w:pPr>
      <w:r w:rsidRPr="00FD1EF9">
        <w:rPr>
          <w:rFonts w:ascii="Arial" w:hAnsi="Arial" w:cs="Arial"/>
          <w:b/>
          <w:i/>
          <w:sz w:val="24"/>
          <w:szCs w:val="24"/>
        </w:rPr>
        <w:t>[</w:t>
      </w:r>
      <w:r w:rsidR="004825D9" w:rsidRPr="00FD1EF9">
        <w:rPr>
          <w:rFonts w:ascii="Arial" w:hAnsi="Arial" w:cs="Arial"/>
          <w:b/>
          <w:i/>
          <w:sz w:val="24"/>
          <w:szCs w:val="24"/>
        </w:rPr>
        <w:t>Your Company Name</w:t>
      </w:r>
      <w:r w:rsidRPr="00FD1EF9">
        <w:rPr>
          <w:rFonts w:ascii="Arial" w:hAnsi="Arial" w:cs="Arial"/>
          <w:b/>
          <w:i/>
          <w:sz w:val="24"/>
          <w:szCs w:val="24"/>
        </w:rPr>
        <w:t>]</w:t>
      </w:r>
      <w:r w:rsidR="004825D9" w:rsidRPr="00FD1EF9">
        <w:rPr>
          <w:rFonts w:ascii="Arial" w:hAnsi="Arial" w:cs="Arial"/>
          <w:b/>
          <w:i/>
          <w:sz w:val="24"/>
          <w:szCs w:val="24"/>
        </w:rPr>
        <w:t>, HTC ITB</w:t>
      </w:r>
      <w:r w:rsidR="007052EC" w:rsidRPr="00FD1EF9">
        <w:rPr>
          <w:rFonts w:ascii="Arial" w:hAnsi="Arial" w:cs="Arial"/>
          <w:b/>
          <w:i/>
          <w:sz w:val="24"/>
          <w:szCs w:val="24"/>
        </w:rPr>
        <w:t xml:space="preserve"> </w:t>
      </w:r>
      <w:r w:rsidR="00856E97" w:rsidRPr="00FD1EF9">
        <w:rPr>
          <w:rFonts w:ascii="Arial" w:hAnsi="Arial" w:cs="Arial"/>
          <w:b/>
          <w:i/>
          <w:sz w:val="24"/>
          <w:szCs w:val="24"/>
        </w:rPr>
        <w:t>2020</w:t>
      </w:r>
      <w:r w:rsidR="007052EC" w:rsidRPr="00FD1EF9">
        <w:rPr>
          <w:rFonts w:ascii="Arial" w:hAnsi="Arial" w:cs="Arial"/>
          <w:b/>
          <w:i/>
          <w:sz w:val="24"/>
          <w:szCs w:val="24"/>
        </w:rPr>
        <w:t>-001</w:t>
      </w:r>
      <w:r w:rsidR="00C50618" w:rsidRPr="00FD1EF9">
        <w:rPr>
          <w:rFonts w:ascii="Arial" w:hAnsi="Arial" w:cs="Arial"/>
          <w:b/>
          <w:i/>
          <w:sz w:val="24"/>
          <w:szCs w:val="24"/>
        </w:rPr>
        <w:t xml:space="preserve">, </w:t>
      </w:r>
      <w:r w:rsidRPr="00FD1EF9">
        <w:rPr>
          <w:rFonts w:ascii="Arial" w:hAnsi="Arial" w:cs="Arial"/>
          <w:b/>
          <w:i/>
          <w:sz w:val="24"/>
          <w:szCs w:val="24"/>
        </w:rPr>
        <w:t>[</w:t>
      </w:r>
      <w:r w:rsidR="00C50618" w:rsidRPr="00FD1EF9">
        <w:rPr>
          <w:rFonts w:ascii="Arial" w:hAnsi="Arial" w:cs="Arial"/>
          <w:b/>
          <w:i/>
          <w:sz w:val="24"/>
          <w:szCs w:val="24"/>
        </w:rPr>
        <w:t>Date of Submission</w:t>
      </w:r>
      <w:r w:rsidRPr="00FD1EF9">
        <w:rPr>
          <w:rFonts w:ascii="Arial" w:hAnsi="Arial" w:cs="Arial"/>
          <w:b/>
          <w:i/>
          <w:sz w:val="24"/>
          <w:szCs w:val="24"/>
        </w:rPr>
        <w:t>]</w:t>
      </w:r>
    </w:p>
    <w:p w14:paraId="73EC6E3F" w14:textId="77777777" w:rsidR="00015071" w:rsidRPr="00FD1EF9" w:rsidRDefault="00015071" w:rsidP="00802D90">
      <w:pPr>
        <w:spacing w:after="0"/>
        <w:jc w:val="center"/>
        <w:rPr>
          <w:rFonts w:ascii="Arial" w:hAnsi="Arial" w:cs="Arial"/>
        </w:rPr>
      </w:pPr>
    </w:p>
    <w:p w14:paraId="228B7FB8" w14:textId="0B1D08EF" w:rsidR="00AE496B" w:rsidRPr="00FD1EF9" w:rsidRDefault="00802D90" w:rsidP="00802D90">
      <w:pPr>
        <w:spacing w:after="0"/>
        <w:jc w:val="center"/>
        <w:rPr>
          <w:rFonts w:ascii="Arial" w:hAnsi="Arial" w:cs="Arial"/>
        </w:rPr>
      </w:pPr>
      <w:r w:rsidRPr="00DA6CFD">
        <w:rPr>
          <w:rFonts w:ascii="Arial" w:hAnsi="Arial" w:cs="Arial"/>
          <w:u w:val="single"/>
        </w:rPr>
        <w:t>NOTE</w:t>
      </w:r>
      <w:r w:rsidRPr="00DA6CFD">
        <w:rPr>
          <w:rFonts w:ascii="Arial" w:hAnsi="Arial" w:cs="Arial"/>
        </w:rPr>
        <w:t xml:space="preserve">: </w:t>
      </w:r>
      <w:bookmarkStart w:id="1" w:name="_GoBack"/>
      <w:r w:rsidRPr="00FD1EF9">
        <w:rPr>
          <w:rFonts w:ascii="Arial" w:hAnsi="Arial" w:cs="Arial"/>
        </w:rPr>
        <w:t xml:space="preserve">A public opening of responses will not be conducted for this </w:t>
      </w:r>
      <w:r w:rsidR="00EF105D" w:rsidRPr="00FD1EF9">
        <w:rPr>
          <w:rFonts w:ascii="Arial" w:hAnsi="Arial" w:cs="Arial"/>
        </w:rPr>
        <w:t>ITB</w:t>
      </w:r>
      <w:r w:rsidRPr="00FD1EF9">
        <w:rPr>
          <w:rFonts w:ascii="Arial" w:hAnsi="Arial" w:cs="Arial"/>
        </w:rPr>
        <w:t>.</w:t>
      </w:r>
      <w:r w:rsidR="001F5430" w:rsidRPr="00FD1EF9">
        <w:rPr>
          <w:rFonts w:ascii="Arial" w:hAnsi="Arial" w:cs="Arial"/>
        </w:rPr>
        <w:t xml:space="preserve"> </w:t>
      </w:r>
    </w:p>
    <w:bookmarkEnd w:id="1"/>
    <w:p w14:paraId="25597D5D" w14:textId="77777777" w:rsidR="00802D90" w:rsidRPr="00DA6CFD" w:rsidRDefault="00802D90" w:rsidP="00AE496B">
      <w:pPr>
        <w:spacing w:after="0"/>
        <w:rPr>
          <w:rFonts w:ascii="Arial" w:hAnsi="Arial" w:cs="Arial"/>
        </w:rPr>
      </w:pPr>
    </w:p>
    <w:p w14:paraId="7A53B7AA" w14:textId="59989CE8" w:rsidR="00644747" w:rsidRPr="00F86ED2" w:rsidRDefault="00644747" w:rsidP="00AE496B">
      <w:pPr>
        <w:spacing w:after="0"/>
        <w:rPr>
          <w:rFonts w:ascii="Arial" w:hAnsi="Arial" w:cs="Arial"/>
          <w:b/>
        </w:rPr>
      </w:pPr>
      <w:r w:rsidRPr="00F86ED2">
        <w:rPr>
          <w:rFonts w:ascii="Arial" w:hAnsi="Arial" w:cs="Arial"/>
          <w:b/>
        </w:rPr>
        <w:t>3.</w:t>
      </w:r>
      <w:r w:rsidR="001D4160">
        <w:rPr>
          <w:rFonts w:ascii="Arial" w:hAnsi="Arial" w:cs="Arial"/>
          <w:b/>
        </w:rPr>
        <w:t>2</w:t>
      </w:r>
      <w:r w:rsidRPr="00F86ED2">
        <w:rPr>
          <w:rFonts w:ascii="Arial" w:hAnsi="Arial" w:cs="Arial"/>
          <w:b/>
        </w:rPr>
        <w:t xml:space="preserve"> </w:t>
      </w:r>
      <w:r w:rsidR="00EF105D">
        <w:rPr>
          <w:rFonts w:ascii="Arial" w:hAnsi="Arial" w:cs="Arial"/>
          <w:b/>
        </w:rPr>
        <w:t>BID</w:t>
      </w:r>
      <w:r w:rsidRPr="00F86ED2">
        <w:rPr>
          <w:rFonts w:ascii="Arial" w:hAnsi="Arial" w:cs="Arial"/>
          <w:b/>
        </w:rPr>
        <w:t xml:space="preserve"> FORMAT</w:t>
      </w:r>
      <w:r w:rsidR="00292875" w:rsidRPr="00F86ED2">
        <w:rPr>
          <w:rFonts w:ascii="Arial" w:hAnsi="Arial" w:cs="Arial"/>
          <w:b/>
        </w:rPr>
        <w:t xml:space="preserve"> AND REQUIRED COPIES:</w:t>
      </w:r>
      <w:r w:rsidRPr="00F86ED2">
        <w:rPr>
          <w:rFonts w:ascii="Arial" w:hAnsi="Arial" w:cs="Arial"/>
          <w:b/>
        </w:rPr>
        <w:t xml:space="preserve"> </w:t>
      </w:r>
    </w:p>
    <w:p w14:paraId="5CAF6F8A" w14:textId="6A46C676" w:rsidR="00AE496B" w:rsidRPr="00F86ED2" w:rsidRDefault="00AE496B" w:rsidP="00840CEA">
      <w:pPr>
        <w:spacing w:after="0"/>
        <w:jc w:val="both"/>
        <w:rPr>
          <w:rFonts w:ascii="Arial" w:hAnsi="Arial" w:cs="Arial"/>
        </w:rPr>
      </w:pPr>
    </w:p>
    <w:p w14:paraId="5156D5BA" w14:textId="338A0D7E" w:rsidR="00AE496B" w:rsidRPr="00F86ED2" w:rsidRDefault="004453CB" w:rsidP="00292875">
      <w:pPr>
        <w:spacing w:after="0"/>
        <w:ind w:left="1080" w:hanging="720"/>
        <w:jc w:val="both"/>
        <w:rPr>
          <w:rFonts w:ascii="Arial" w:hAnsi="Arial" w:cs="Arial"/>
        </w:rPr>
      </w:pPr>
      <w:r w:rsidRPr="00F86ED2">
        <w:rPr>
          <w:rFonts w:ascii="Arial" w:hAnsi="Arial" w:cs="Arial"/>
        </w:rPr>
        <w:t>3.</w:t>
      </w:r>
      <w:r w:rsidR="001D4160">
        <w:rPr>
          <w:rFonts w:ascii="Arial" w:hAnsi="Arial" w:cs="Arial"/>
        </w:rPr>
        <w:t>2</w:t>
      </w:r>
      <w:r w:rsidRPr="00F86ED2">
        <w:rPr>
          <w:rFonts w:ascii="Arial" w:hAnsi="Arial" w:cs="Arial"/>
        </w:rPr>
        <w:t>.</w:t>
      </w:r>
      <w:r w:rsidR="00840CEA">
        <w:rPr>
          <w:rFonts w:ascii="Arial" w:hAnsi="Arial" w:cs="Arial"/>
        </w:rPr>
        <w:t>1</w:t>
      </w:r>
      <w:r>
        <w:rPr>
          <w:rFonts w:ascii="Arial" w:hAnsi="Arial" w:cs="Arial"/>
        </w:rPr>
        <w:tab/>
      </w:r>
      <w:r w:rsidRPr="004453CB">
        <w:rPr>
          <w:rFonts w:ascii="Arial" w:hAnsi="Arial" w:cs="Arial"/>
          <w:b/>
        </w:rPr>
        <w:t>Unacceptable</w:t>
      </w:r>
      <w:r w:rsidR="00AE496B" w:rsidRPr="004453CB">
        <w:rPr>
          <w:rFonts w:ascii="Arial" w:hAnsi="Arial" w:cs="Arial"/>
          <w:b/>
        </w:rPr>
        <w:t xml:space="preserve"> </w:t>
      </w:r>
      <w:r w:rsidR="00EF105D">
        <w:rPr>
          <w:rFonts w:ascii="Arial" w:hAnsi="Arial" w:cs="Arial"/>
          <w:b/>
        </w:rPr>
        <w:t>Bid</w:t>
      </w:r>
      <w:r w:rsidR="00AE496B" w:rsidRPr="008957B6">
        <w:rPr>
          <w:rFonts w:ascii="Arial" w:hAnsi="Arial" w:cs="Arial"/>
          <w:b/>
        </w:rPr>
        <w:t xml:space="preserve"> Delivery Methods</w:t>
      </w:r>
      <w:r w:rsidR="00AE496B" w:rsidRPr="00F86ED2">
        <w:rPr>
          <w:rFonts w:ascii="Arial" w:hAnsi="Arial" w:cs="Arial"/>
        </w:rPr>
        <w:t xml:space="preserve">:  </w:t>
      </w:r>
      <w:r w:rsidR="00EA5AE8">
        <w:rPr>
          <w:rFonts w:ascii="Arial" w:hAnsi="Arial" w:cs="Arial"/>
        </w:rPr>
        <w:t>UNTS</w:t>
      </w:r>
      <w:r w:rsidR="00AE496B" w:rsidRPr="00F86ED2">
        <w:rPr>
          <w:rFonts w:ascii="Arial" w:hAnsi="Arial" w:cs="Arial"/>
        </w:rPr>
        <w:t xml:space="preserve"> will not accept </w:t>
      </w:r>
      <w:r w:rsidR="00EF105D">
        <w:rPr>
          <w:rFonts w:ascii="Arial" w:hAnsi="Arial" w:cs="Arial"/>
        </w:rPr>
        <w:t>bid</w:t>
      </w:r>
      <w:r w:rsidR="00AE496B" w:rsidRPr="00F86ED2">
        <w:rPr>
          <w:rFonts w:ascii="Arial" w:hAnsi="Arial" w:cs="Arial"/>
        </w:rPr>
        <w:t xml:space="preserve">s </w:t>
      </w:r>
      <w:r>
        <w:rPr>
          <w:rFonts w:ascii="Arial" w:hAnsi="Arial" w:cs="Arial"/>
        </w:rPr>
        <w:t xml:space="preserve">in response to this </w:t>
      </w:r>
      <w:r w:rsidR="00EF105D">
        <w:rPr>
          <w:rFonts w:ascii="Arial" w:hAnsi="Arial" w:cs="Arial"/>
        </w:rPr>
        <w:t>ITB</w:t>
      </w:r>
      <w:r>
        <w:rPr>
          <w:rFonts w:ascii="Arial" w:hAnsi="Arial" w:cs="Arial"/>
        </w:rPr>
        <w:t xml:space="preserve"> that are </w:t>
      </w:r>
      <w:r w:rsidR="00942F0B">
        <w:rPr>
          <w:rFonts w:ascii="Arial" w:hAnsi="Arial" w:cs="Arial"/>
        </w:rPr>
        <w:t>submitted</w:t>
      </w:r>
      <w:r w:rsidR="00AE496B" w:rsidRPr="00F86ED2">
        <w:rPr>
          <w:rFonts w:ascii="Arial" w:hAnsi="Arial" w:cs="Arial"/>
        </w:rPr>
        <w:t xml:space="preserve"> by </w:t>
      </w:r>
      <w:r w:rsidR="00015071">
        <w:rPr>
          <w:rFonts w:ascii="Arial" w:hAnsi="Arial" w:cs="Arial"/>
        </w:rPr>
        <w:t xml:space="preserve">mail, </w:t>
      </w:r>
      <w:r w:rsidR="00AE496B" w:rsidRPr="00F86ED2">
        <w:rPr>
          <w:rFonts w:ascii="Arial" w:hAnsi="Arial" w:cs="Arial"/>
        </w:rPr>
        <w:t xml:space="preserve">telephone, </w:t>
      </w:r>
      <w:r w:rsidR="00015071">
        <w:rPr>
          <w:rFonts w:ascii="Arial" w:hAnsi="Arial" w:cs="Arial"/>
        </w:rPr>
        <w:t xml:space="preserve">or </w:t>
      </w:r>
      <w:r w:rsidR="00AE496B" w:rsidRPr="00F86ED2">
        <w:rPr>
          <w:rFonts w:ascii="Arial" w:hAnsi="Arial" w:cs="Arial"/>
        </w:rPr>
        <w:t>facsimile (fax) transmission.</w:t>
      </w:r>
    </w:p>
    <w:p w14:paraId="0B521D2F" w14:textId="0D0849C8" w:rsidR="00AE496B" w:rsidRPr="00F86ED2" w:rsidRDefault="00292875" w:rsidP="00292875">
      <w:pPr>
        <w:spacing w:after="0"/>
        <w:ind w:left="1080" w:hanging="720"/>
        <w:jc w:val="both"/>
        <w:rPr>
          <w:rFonts w:ascii="Arial" w:hAnsi="Arial" w:cs="Arial"/>
        </w:rPr>
      </w:pPr>
      <w:r w:rsidRPr="00F86ED2">
        <w:rPr>
          <w:rFonts w:ascii="Arial" w:hAnsi="Arial" w:cs="Arial"/>
        </w:rPr>
        <w:t>3.</w:t>
      </w:r>
      <w:r w:rsidR="001D4160">
        <w:rPr>
          <w:rFonts w:ascii="Arial" w:hAnsi="Arial" w:cs="Arial"/>
        </w:rPr>
        <w:t>2</w:t>
      </w:r>
      <w:r w:rsidR="00AE496B" w:rsidRPr="00F86ED2">
        <w:rPr>
          <w:rFonts w:ascii="Arial" w:hAnsi="Arial" w:cs="Arial"/>
        </w:rPr>
        <w:t>.</w:t>
      </w:r>
      <w:r w:rsidR="00840CEA">
        <w:rPr>
          <w:rFonts w:ascii="Arial" w:hAnsi="Arial" w:cs="Arial"/>
        </w:rPr>
        <w:t>2</w:t>
      </w:r>
      <w:r w:rsidR="00AE496B" w:rsidRPr="00F86ED2">
        <w:rPr>
          <w:rFonts w:ascii="Arial" w:hAnsi="Arial" w:cs="Arial"/>
        </w:rPr>
        <w:t xml:space="preserve">   </w:t>
      </w:r>
      <w:r w:rsidR="00015071">
        <w:rPr>
          <w:rFonts w:ascii="Arial" w:hAnsi="Arial" w:cs="Arial"/>
        </w:rPr>
        <w:t xml:space="preserve"> </w:t>
      </w:r>
      <w:r w:rsidR="00015071" w:rsidRPr="00AE064B">
        <w:rPr>
          <w:rFonts w:ascii="Arial" w:hAnsi="Arial" w:cs="Arial"/>
          <w:b/>
        </w:rPr>
        <w:t>Bid Submittal</w:t>
      </w:r>
      <w:r w:rsidR="00015071">
        <w:rPr>
          <w:rFonts w:ascii="Arial" w:hAnsi="Arial" w:cs="Arial"/>
        </w:rPr>
        <w:t xml:space="preserve">:  </w:t>
      </w:r>
      <w:r w:rsidR="00942F0B">
        <w:rPr>
          <w:rFonts w:ascii="Arial" w:hAnsi="Arial" w:cs="Arial"/>
        </w:rPr>
        <w:t>To submit a Bid, Respondent must fill out</w:t>
      </w:r>
      <w:r w:rsidR="0098513D">
        <w:rPr>
          <w:rFonts w:ascii="Arial" w:hAnsi="Arial" w:cs="Arial"/>
        </w:rPr>
        <w:t xml:space="preserve"> and submit</w:t>
      </w:r>
      <w:r w:rsidR="00942F0B">
        <w:rPr>
          <w:rFonts w:ascii="Arial" w:hAnsi="Arial" w:cs="Arial"/>
        </w:rPr>
        <w:t xml:space="preserve"> </w:t>
      </w:r>
      <w:r w:rsidR="005D5C9E">
        <w:rPr>
          <w:rFonts w:ascii="Arial" w:hAnsi="Arial" w:cs="Arial"/>
        </w:rPr>
        <w:t>the Respondent Questionnaire &amp; Bid Sheet</w:t>
      </w:r>
      <w:r w:rsidR="0098513D">
        <w:rPr>
          <w:rFonts w:ascii="Arial" w:hAnsi="Arial" w:cs="Arial"/>
        </w:rPr>
        <w:t xml:space="preserve"> </w:t>
      </w:r>
      <w:r w:rsidR="00942F0B">
        <w:rPr>
          <w:rFonts w:ascii="Arial" w:hAnsi="Arial" w:cs="Arial"/>
        </w:rPr>
        <w:t xml:space="preserve">to </w:t>
      </w:r>
      <w:r w:rsidR="00EA5AE8">
        <w:rPr>
          <w:rFonts w:ascii="Arial" w:hAnsi="Arial" w:cs="Arial"/>
        </w:rPr>
        <w:t>UNTS</w:t>
      </w:r>
      <w:r w:rsidR="00942F0B">
        <w:rPr>
          <w:rFonts w:ascii="Arial" w:hAnsi="Arial" w:cs="Arial"/>
        </w:rPr>
        <w:t xml:space="preserve"> </w:t>
      </w:r>
      <w:r w:rsidR="00304FD2">
        <w:rPr>
          <w:rFonts w:ascii="Arial" w:hAnsi="Arial" w:cs="Arial"/>
        </w:rPr>
        <w:t>via e</w:t>
      </w:r>
      <w:r w:rsidR="0098513D">
        <w:rPr>
          <w:rFonts w:ascii="Arial" w:hAnsi="Arial" w:cs="Arial"/>
        </w:rPr>
        <w:t>mail in accordance with Section 3.1.</w:t>
      </w:r>
    </w:p>
    <w:p w14:paraId="228C7FA9" w14:textId="694863E6" w:rsidR="004453CB" w:rsidRDefault="004453CB" w:rsidP="00840CEA">
      <w:pPr>
        <w:spacing w:after="0"/>
        <w:ind w:left="1080" w:hanging="720"/>
        <w:jc w:val="both"/>
        <w:rPr>
          <w:rFonts w:ascii="Arial" w:hAnsi="Arial" w:cs="Arial"/>
        </w:rPr>
      </w:pPr>
      <w:r w:rsidRPr="00F86ED2">
        <w:rPr>
          <w:rFonts w:ascii="Arial" w:hAnsi="Arial" w:cs="Arial"/>
        </w:rPr>
        <w:t>3.</w:t>
      </w:r>
      <w:r w:rsidR="001D4160">
        <w:rPr>
          <w:rFonts w:ascii="Arial" w:hAnsi="Arial" w:cs="Arial"/>
        </w:rPr>
        <w:t>2</w:t>
      </w:r>
      <w:r w:rsidRPr="00F86ED2">
        <w:rPr>
          <w:rFonts w:ascii="Arial" w:hAnsi="Arial" w:cs="Arial"/>
        </w:rPr>
        <w:t>.</w:t>
      </w:r>
      <w:r w:rsidR="00840CEA">
        <w:rPr>
          <w:rFonts w:ascii="Arial" w:hAnsi="Arial" w:cs="Arial"/>
        </w:rPr>
        <w:t>3</w:t>
      </w:r>
      <w:r>
        <w:rPr>
          <w:rFonts w:ascii="Arial" w:hAnsi="Arial" w:cs="Arial"/>
        </w:rPr>
        <w:tab/>
      </w:r>
      <w:r w:rsidRPr="004453CB">
        <w:rPr>
          <w:rFonts w:ascii="Arial" w:hAnsi="Arial" w:cs="Arial"/>
          <w:b/>
        </w:rPr>
        <w:t>Format</w:t>
      </w:r>
      <w:r w:rsidR="00AE496B" w:rsidRPr="004453CB">
        <w:rPr>
          <w:rFonts w:ascii="Arial" w:hAnsi="Arial" w:cs="Arial"/>
          <w:b/>
        </w:rPr>
        <w:t xml:space="preserve"> </w:t>
      </w:r>
      <w:r w:rsidR="00AE496B" w:rsidRPr="008957B6">
        <w:rPr>
          <w:rFonts w:ascii="Arial" w:hAnsi="Arial" w:cs="Arial"/>
          <w:b/>
        </w:rPr>
        <w:t xml:space="preserve">for </w:t>
      </w:r>
      <w:r w:rsidR="00EF105D">
        <w:rPr>
          <w:rFonts w:ascii="Arial" w:hAnsi="Arial" w:cs="Arial"/>
          <w:b/>
        </w:rPr>
        <w:t>Bid</w:t>
      </w:r>
      <w:r w:rsidR="00AE496B" w:rsidRPr="008957B6">
        <w:rPr>
          <w:rFonts w:ascii="Arial" w:hAnsi="Arial" w:cs="Arial"/>
          <w:b/>
        </w:rPr>
        <w:t>:</w:t>
      </w:r>
      <w:r w:rsidR="00AE496B" w:rsidRPr="00F86ED2">
        <w:rPr>
          <w:rFonts w:ascii="Arial" w:hAnsi="Arial" w:cs="Arial"/>
        </w:rPr>
        <w:t xml:space="preserve"> </w:t>
      </w:r>
      <w:r w:rsidR="00EF105D">
        <w:rPr>
          <w:rFonts w:ascii="Arial" w:hAnsi="Arial" w:cs="Arial"/>
        </w:rPr>
        <w:t>Respondent</w:t>
      </w:r>
      <w:r w:rsidR="00AE496B" w:rsidRPr="00F86ED2">
        <w:rPr>
          <w:rFonts w:ascii="Arial" w:hAnsi="Arial" w:cs="Arial"/>
        </w:rPr>
        <w:t xml:space="preserve"> shall make every effort to present the required information in a detailed, orderl</w:t>
      </w:r>
      <w:r>
        <w:rPr>
          <w:rFonts w:ascii="Arial" w:hAnsi="Arial" w:cs="Arial"/>
        </w:rPr>
        <w:t>y</w:t>
      </w:r>
      <w:r w:rsidR="00AE496B" w:rsidRPr="00F86ED2">
        <w:rPr>
          <w:rFonts w:ascii="Arial" w:hAnsi="Arial" w:cs="Arial"/>
        </w:rPr>
        <w:t xml:space="preserve">, and compact presentation.  </w:t>
      </w:r>
    </w:p>
    <w:p w14:paraId="0A02DC41" w14:textId="77777777" w:rsidR="004453CB" w:rsidRDefault="004453CB" w:rsidP="00292875">
      <w:pPr>
        <w:spacing w:after="0"/>
        <w:ind w:left="1080" w:hanging="720"/>
        <w:jc w:val="both"/>
        <w:rPr>
          <w:rFonts w:ascii="Arial" w:hAnsi="Arial" w:cs="Arial"/>
        </w:rPr>
      </w:pPr>
    </w:p>
    <w:p w14:paraId="56C353FE" w14:textId="43D29EF1" w:rsidR="004453CB" w:rsidRPr="00F86ED2" w:rsidRDefault="00EF105D" w:rsidP="004453CB">
      <w:pPr>
        <w:spacing w:after="0"/>
        <w:ind w:left="1080"/>
        <w:jc w:val="both"/>
        <w:rPr>
          <w:rFonts w:ascii="Arial" w:hAnsi="Arial" w:cs="Arial"/>
        </w:rPr>
      </w:pPr>
      <w:r>
        <w:rPr>
          <w:rFonts w:ascii="Arial" w:hAnsi="Arial" w:cs="Arial"/>
        </w:rPr>
        <w:t>Respondent</w:t>
      </w:r>
      <w:r w:rsidR="004453CB" w:rsidRPr="00F86ED2">
        <w:rPr>
          <w:rFonts w:ascii="Arial" w:hAnsi="Arial" w:cs="Arial"/>
        </w:rPr>
        <w:t xml:space="preserve"> should submit </w:t>
      </w:r>
      <w:r w:rsidR="00410A61">
        <w:rPr>
          <w:rFonts w:ascii="Arial" w:hAnsi="Arial" w:cs="Arial"/>
        </w:rPr>
        <w:t xml:space="preserve">all of the following in </w:t>
      </w:r>
      <w:r w:rsidR="00C50618" w:rsidRPr="002E4DF2">
        <w:rPr>
          <w:rFonts w:ascii="Arial" w:hAnsi="Arial" w:cs="Arial"/>
          <w:u w:val="single"/>
        </w:rPr>
        <w:t>ONE</w:t>
      </w:r>
      <w:r w:rsidR="00410A61">
        <w:rPr>
          <w:rFonts w:ascii="Arial" w:hAnsi="Arial" w:cs="Arial"/>
        </w:rPr>
        <w:t xml:space="preserve"> email:</w:t>
      </w:r>
      <w:r w:rsidR="004453CB" w:rsidRPr="00F86ED2">
        <w:rPr>
          <w:rFonts w:ascii="Arial" w:hAnsi="Arial" w:cs="Arial"/>
        </w:rPr>
        <w:t xml:space="preserve">  </w:t>
      </w:r>
    </w:p>
    <w:p w14:paraId="1CA8A328" w14:textId="2F2E5BF5" w:rsidR="002E2787" w:rsidRDefault="002E2787" w:rsidP="00510A9B">
      <w:pPr>
        <w:spacing w:after="0"/>
        <w:jc w:val="both"/>
      </w:pPr>
    </w:p>
    <w:p w14:paraId="749122AC" w14:textId="411C8F2A" w:rsidR="00A812CC" w:rsidRDefault="005D5C9E" w:rsidP="00840CEA">
      <w:pPr>
        <w:pStyle w:val="ListParagraph"/>
        <w:numPr>
          <w:ilvl w:val="0"/>
          <w:numId w:val="12"/>
        </w:numPr>
        <w:spacing w:after="0"/>
        <w:ind w:left="1800"/>
        <w:jc w:val="both"/>
      </w:pPr>
      <w:r>
        <w:t xml:space="preserve">Respondent Questionnaire &amp; Bid Sheet </w:t>
      </w:r>
      <w:r w:rsidR="00A812CC" w:rsidRPr="00F86ED2">
        <w:t xml:space="preserve">(ref. </w:t>
      </w:r>
      <w:r w:rsidR="00601D61">
        <w:rPr>
          <w:b/>
        </w:rPr>
        <w:t>Section 6</w:t>
      </w:r>
      <w:r w:rsidR="00A812CC" w:rsidRPr="00F86ED2">
        <w:t>)</w:t>
      </w:r>
    </w:p>
    <w:p w14:paraId="00B0AAF0" w14:textId="25CEF361" w:rsidR="00EF2428" w:rsidRPr="00A94B40" w:rsidRDefault="00410A61" w:rsidP="00840CEA">
      <w:pPr>
        <w:pStyle w:val="ListParagraph"/>
        <w:numPr>
          <w:ilvl w:val="0"/>
          <w:numId w:val="12"/>
        </w:numPr>
        <w:spacing w:after="0"/>
        <w:ind w:left="1800"/>
        <w:jc w:val="both"/>
      </w:pPr>
      <w:r>
        <w:t>If applicable, a redlined</w:t>
      </w:r>
      <w:r w:rsidR="000022EB">
        <w:t xml:space="preserve"> Tax Credit Purchase Agreement</w:t>
      </w:r>
      <w:r>
        <w:t xml:space="preserve">, in an editable format (i.e. Microsoft Word) </w:t>
      </w:r>
      <w:r w:rsidR="00EF2428" w:rsidRPr="00A94B40">
        <w:t xml:space="preserve">(ref. </w:t>
      </w:r>
      <w:r w:rsidR="00EF2428" w:rsidRPr="00A94B40">
        <w:rPr>
          <w:b/>
        </w:rPr>
        <w:t xml:space="preserve">Section </w:t>
      </w:r>
      <w:r w:rsidR="00601D61">
        <w:rPr>
          <w:b/>
        </w:rPr>
        <w:t>5</w:t>
      </w:r>
      <w:r w:rsidR="00EF2428" w:rsidRPr="00A94B40">
        <w:t>)</w:t>
      </w:r>
    </w:p>
    <w:p w14:paraId="5825A821" w14:textId="77777777" w:rsidR="00AE496B" w:rsidRPr="00F86ED2" w:rsidRDefault="00AE496B" w:rsidP="00911702">
      <w:pPr>
        <w:spacing w:after="0"/>
        <w:ind w:left="1440" w:hanging="360"/>
        <w:rPr>
          <w:rFonts w:ascii="Arial" w:hAnsi="Arial" w:cs="Arial"/>
        </w:rPr>
      </w:pPr>
    </w:p>
    <w:p w14:paraId="20E67A53" w14:textId="4494534B" w:rsidR="00AE496B" w:rsidRDefault="00AE496B" w:rsidP="00911702">
      <w:pPr>
        <w:spacing w:after="0"/>
        <w:ind w:left="1080"/>
        <w:jc w:val="both"/>
        <w:rPr>
          <w:rFonts w:ascii="Arial" w:hAnsi="Arial" w:cs="Arial"/>
        </w:rPr>
      </w:pPr>
      <w:r w:rsidRPr="00F86ED2">
        <w:rPr>
          <w:rFonts w:ascii="Arial" w:hAnsi="Arial" w:cs="Arial"/>
          <w:u w:val="single"/>
        </w:rPr>
        <w:t>NOTE:</w:t>
      </w:r>
      <w:r w:rsidRPr="00F86ED2">
        <w:rPr>
          <w:rFonts w:ascii="Arial" w:hAnsi="Arial" w:cs="Arial"/>
        </w:rPr>
        <w:t xml:space="preserve">  </w:t>
      </w:r>
      <w:r w:rsidR="00EF105D">
        <w:rPr>
          <w:rFonts w:ascii="Arial" w:hAnsi="Arial" w:cs="Arial"/>
        </w:rPr>
        <w:t>Respondent</w:t>
      </w:r>
      <w:r w:rsidR="00122D7A" w:rsidRPr="00F86ED2">
        <w:rPr>
          <w:rFonts w:ascii="Arial" w:hAnsi="Arial" w:cs="Arial"/>
        </w:rPr>
        <w:t xml:space="preserve">s are responsible for submitting all required information as requested in this </w:t>
      </w:r>
      <w:r w:rsidR="00EF105D">
        <w:rPr>
          <w:rFonts w:ascii="Arial" w:hAnsi="Arial" w:cs="Arial"/>
        </w:rPr>
        <w:t>ITB</w:t>
      </w:r>
      <w:r w:rsidR="00122D7A" w:rsidRPr="00F86ED2">
        <w:rPr>
          <w:rFonts w:ascii="Arial" w:hAnsi="Arial" w:cs="Arial"/>
        </w:rPr>
        <w:t xml:space="preserve">.  </w:t>
      </w:r>
      <w:r w:rsidRPr="00F86ED2">
        <w:rPr>
          <w:rFonts w:ascii="Arial" w:hAnsi="Arial" w:cs="Arial"/>
        </w:rPr>
        <w:t xml:space="preserve">The above listing of items to be included in the </w:t>
      </w:r>
      <w:r w:rsidR="00EF105D">
        <w:rPr>
          <w:rFonts w:ascii="Arial" w:hAnsi="Arial" w:cs="Arial"/>
        </w:rPr>
        <w:t>bid</w:t>
      </w:r>
      <w:r w:rsidRPr="00F86ED2">
        <w:rPr>
          <w:rFonts w:ascii="Arial" w:hAnsi="Arial" w:cs="Arial"/>
        </w:rPr>
        <w:t xml:space="preserve"> submission is a summary provided to aid </w:t>
      </w:r>
      <w:r w:rsidR="00EF105D">
        <w:rPr>
          <w:rFonts w:ascii="Arial" w:hAnsi="Arial" w:cs="Arial"/>
        </w:rPr>
        <w:t>Respondent</w:t>
      </w:r>
      <w:r w:rsidRPr="00F86ED2">
        <w:rPr>
          <w:rFonts w:ascii="Arial" w:hAnsi="Arial" w:cs="Arial"/>
        </w:rPr>
        <w:t xml:space="preserve">s in putting together the </w:t>
      </w:r>
      <w:r w:rsidR="00EF105D">
        <w:rPr>
          <w:rFonts w:ascii="Arial" w:hAnsi="Arial" w:cs="Arial"/>
        </w:rPr>
        <w:t>bid</w:t>
      </w:r>
      <w:r w:rsidRPr="00F86ED2">
        <w:rPr>
          <w:rFonts w:ascii="Arial" w:hAnsi="Arial" w:cs="Arial"/>
        </w:rPr>
        <w:t xml:space="preserve"> package.  Any items stated in other </w:t>
      </w:r>
      <w:r w:rsidR="00911702" w:rsidRPr="00F86ED2">
        <w:rPr>
          <w:rFonts w:ascii="Arial" w:hAnsi="Arial" w:cs="Arial"/>
        </w:rPr>
        <w:t>S</w:t>
      </w:r>
      <w:r w:rsidRPr="00F86ED2">
        <w:rPr>
          <w:rFonts w:ascii="Arial" w:hAnsi="Arial" w:cs="Arial"/>
        </w:rPr>
        <w:t xml:space="preserve">ections of the </w:t>
      </w:r>
      <w:r w:rsidR="00EF105D">
        <w:rPr>
          <w:rFonts w:ascii="Arial" w:hAnsi="Arial" w:cs="Arial"/>
        </w:rPr>
        <w:t>ITB</w:t>
      </w:r>
      <w:r w:rsidRPr="00F86ED2">
        <w:rPr>
          <w:rFonts w:ascii="Arial" w:hAnsi="Arial" w:cs="Arial"/>
        </w:rPr>
        <w:t xml:space="preserve">, but not listed in this </w:t>
      </w:r>
      <w:r w:rsidR="00911702" w:rsidRPr="00F86ED2">
        <w:rPr>
          <w:rFonts w:ascii="Arial" w:hAnsi="Arial" w:cs="Arial"/>
        </w:rPr>
        <w:t>S</w:t>
      </w:r>
      <w:r w:rsidRPr="00F86ED2">
        <w:rPr>
          <w:rFonts w:ascii="Arial" w:hAnsi="Arial" w:cs="Arial"/>
        </w:rPr>
        <w:t xml:space="preserve">ection, are still required to be provided as part of the </w:t>
      </w:r>
      <w:r w:rsidR="00EF105D">
        <w:rPr>
          <w:rFonts w:ascii="Arial" w:hAnsi="Arial" w:cs="Arial"/>
        </w:rPr>
        <w:t>bid</w:t>
      </w:r>
      <w:r w:rsidRPr="00F86ED2">
        <w:rPr>
          <w:rFonts w:ascii="Arial" w:hAnsi="Arial" w:cs="Arial"/>
        </w:rPr>
        <w:t xml:space="preserve"> submission.</w:t>
      </w:r>
    </w:p>
    <w:p w14:paraId="42B7772C" w14:textId="1363AEC6" w:rsidR="004453CB" w:rsidRDefault="004453CB" w:rsidP="00911702">
      <w:pPr>
        <w:spacing w:after="0"/>
        <w:ind w:left="1080"/>
        <w:jc w:val="both"/>
        <w:rPr>
          <w:rFonts w:ascii="Arial" w:hAnsi="Arial" w:cs="Arial"/>
        </w:rPr>
      </w:pPr>
    </w:p>
    <w:p w14:paraId="1BE8422C" w14:textId="730557C3" w:rsidR="008010E5" w:rsidRDefault="00560413" w:rsidP="008519A3">
      <w:pPr>
        <w:spacing w:after="0"/>
        <w:ind w:left="360" w:hanging="360"/>
        <w:jc w:val="both"/>
        <w:rPr>
          <w:rFonts w:ascii="Arial" w:hAnsi="Arial" w:cs="Arial"/>
          <w:b/>
        </w:rPr>
      </w:pPr>
      <w:r w:rsidRPr="00F86ED2">
        <w:rPr>
          <w:rFonts w:ascii="Arial" w:hAnsi="Arial" w:cs="Arial"/>
          <w:b/>
        </w:rPr>
        <w:t>3.</w:t>
      </w:r>
      <w:r w:rsidR="00AE3366">
        <w:rPr>
          <w:rFonts w:ascii="Arial" w:hAnsi="Arial" w:cs="Arial"/>
          <w:b/>
        </w:rPr>
        <w:t>3</w:t>
      </w:r>
      <w:r w:rsidR="00394F02">
        <w:rPr>
          <w:rFonts w:ascii="Arial" w:hAnsi="Arial" w:cs="Arial"/>
          <w:b/>
        </w:rPr>
        <w:tab/>
      </w:r>
      <w:r w:rsidR="008010E5" w:rsidRPr="00F86ED2">
        <w:rPr>
          <w:rFonts w:ascii="Arial" w:hAnsi="Arial" w:cs="Arial"/>
          <w:b/>
        </w:rPr>
        <w:t>PRICING:</w:t>
      </w:r>
      <w:r w:rsidR="00410A61">
        <w:rPr>
          <w:rFonts w:ascii="Arial" w:hAnsi="Arial" w:cs="Arial"/>
        </w:rPr>
        <w:t xml:space="preserve">  </w:t>
      </w:r>
      <w:r w:rsidR="008010E5" w:rsidRPr="00F86ED2">
        <w:rPr>
          <w:rFonts w:ascii="Arial" w:hAnsi="Arial" w:cs="Arial"/>
        </w:rPr>
        <w:t>All pricing must be in United States Dollars.</w:t>
      </w:r>
    </w:p>
    <w:p w14:paraId="6FE81F8F" w14:textId="77777777" w:rsidR="008010E5" w:rsidRDefault="008010E5" w:rsidP="008519A3">
      <w:pPr>
        <w:spacing w:after="0"/>
        <w:ind w:left="360" w:hanging="360"/>
        <w:jc w:val="both"/>
        <w:rPr>
          <w:rFonts w:ascii="Arial" w:hAnsi="Arial" w:cs="Arial"/>
          <w:b/>
        </w:rPr>
      </w:pPr>
    </w:p>
    <w:p w14:paraId="64FA8AC4" w14:textId="218D8A56" w:rsidR="00560413" w:rsidRPr="00AB6CCF" w:rsidRDefault="008010E5" w:rsidP="00510A9B">
      <w:pPr>
        <w:spacing w:after="0"/>
        <w:jc w:val="both"/>
        <w:rPr>
          <w:rFonts w:ascii="Arial" w:hAnsi="Arial" w:cs="Arial"/>
          <w:b/>
        </w:rPr>
      </w:pPr>
      <w:r>
        <w:rPr>
          <w:rFonts w:ascii="Arial" w:hAnsi="Arial" w:cs="Arial"/>
          <w:b/>
        </w:rPr>
        <w:t>3.</w:t>
      </w:r>
      <w:r w:rsidR="00AE3366">
        <w:rPr>
          <w:rFonts w:ascii="Arial" w:hAnsi="Arial" w:cs="Arial"/>
          <w:b/>
        </w:rPr>
        <w:t>4</w:t>
      </w:r>
      <w:r>
        <w:rPr>
          <w:rFonts w:ascii="Arial" w:hAnsi="Arial" w:cs="Arial"/>
          <w:b/>
        </w:rPr>
        <w:tab/>
      </w:r>
      <w:r w:rsidR="003C7CBF" w:rsidRPr="003C7CBF">
        <w:rPr>
          <w:rFonts w:ascii="Arial" w:hAnsi="Arial" w:cs="Arial"/>
          <w:b/>
        </w:rPr>
        <w:t>RESPONDENT QUESTIONNAIRE &amp; BID SHEET</w:t>
      </w:r>
      <w:r w:rsidR="00560413" w:rsidRPr="003B3072">
        <w:rPr>
          <w:rFonts w:ascii="Arial" w:hAnsi="Arial" w:cs="Arial"/>
          <w:b/>
        </w:rPr>
        <w:t xml:space="preserve">: </w:t>
      </w:r>
      <w:r w:rsidR="00EF105D" w:rsidRPr="003B3072">
        <w:rPr>
          <w:rFonts w:ascii="Arial" w:hAnsi="Arial" w:cs="Arial"/>
        </w:rPr>
        <w:t>Respondent</w:t>
      </w:r>
      <w:r w:rsidR="008519A3" w:rsidRPr="003B3072">
        <w:rPr>
          <w:rFonts w:ascii="Arial" w:hAnsi="Arial" w:cs="Arial"/>
        </w:rPr>
        <w:t xml:space="preserve"> must</w:t>
      </w:r>
      <w:r w:rsidR="00560413" w:rsidRPr="003B3072">
        <w:rPr>
          <w:rFonts w:ascii="Arial" w:hAnsi="Arial" w:cs="Arial"/>
        </w:rPr>
        <w:t xml:space="preserve"> complete</w:t>
      </w:r>
      <w:r w:rsidR="003B3072" w:rsidRPr="003B3072">
        <w:rPr>
          <w:rFonts w:ascii="Arial" w:hAnsi="Arial" w:cs="Arial"/>
        </w:rPr>
        <w:t>ly answer</w:t>
      </w:r>
      <w:r w:rsidR="00560413" w:rsidRPr="003B3072">
        <w:rPr>
          <w:rFonts w:ascii="Arial" w:hAnsi="Arial" w:cs="Arial"/>
        </w:rPr>
        <w:t>, sign</w:t>
      </w:r>
      <w:r w:rsidR="00410A61" w:rsidRPr="003B3072">
        <w:rPr>
          <w:rFonts w:ascii="Arial" w:hAnsi="Arial" w:cs="Arial"/>
        </w:rPr>
        <w:t>,</w:t>
      </w:r>
      <w:r w:rsidR="00560413" w:rsidRPr="003B3072">
        <w:rPr>
          <w:rFonts w:ascii="Arial" w:hAnsi="Arial" w:cs="Arial"/>
        </w:rPr>
        <w:t xml:space="preserve"> and return the attached </w:t>
      </w:r>
      <w:r w:rsidR="005D5C9E">
        <w:rPr>
          <w:rFonts w:ascii="Arial" w:hAnsi="Arial" w:cs="Arial"/>
        </w:rPr>
        <w:t xml:space="preserve">Respondent Questionnaire &amp; Bid Sheet </w:t>
      </w:r>
      <w:r w:rsidR="00560413" w:rsidRPr="003B3072">
        <w:rPr>
          <w:rFonts w:ascii="Arial" w:hAnsi="Arial" w:cs="Arial"/>
        </w:rPr>
        <w:t>(</w:t>
      </w:r>
      <w:r w:rsidR="008519A3" w:rsidRPr="003B3072">
        <w:rPr>
          <w:rFonts w:ascii="Arial" w:hAnsi="Arial" w:cs="Arial"/>
        </w:rPr>
        <w:t xml:space="preserve">ref. </w:t>
      </w:r>
      <w:r w:rsidR="00560413" w:rsidRPr="003B3072">
        <w:rPr>
          <w:rFonts w:ascii="Arial" w:hAnsi="Arial" w:cs="Arial"/>
          <w:b/>
        </w:rPr>
        <w:t xml:space="preserve">Section </w:t>
      </w:r>
      <w:r w:rsidR="00601D61">
        <w:rPr>
          <w:rFonts w:ascii="Arial" w:hAnsi="Arial" w:cs="Arial"/>
          <w:b/>
        </w:rPr>
        <w:t>6</w:t>
      </w:r>
      <w:r w:rsidR="00560413" w:rsidRPr="003B3072">
        <w:rPr>
          <w:rFonts w:ascii="Arial" w:hAnsi="Arial" w:cs="Arial"/>
        </w:rPr>
        <w:t>)</w:t>
      </w:r>
      <w:r w:rsidR="00410A61" w:rsidRPr="003B3072">
        <w:rPr>
          <w:rFonts w:ascii="Arial" w:hAnsi="Arial" w:cs="Arial"/>
        </w:rPr>
        <w:t xml:space="preserve"> for Respondent’s</w:t>
      </w:r>
      <w:r w:rsidR="00560413" w:rsidRPr="003B3072">
        <w:rPr>
          <w:rFonts w:ascii="Arial" w:hAnsi="Arial" w:cs="Arial"/>
        </w:rPr>
        <w:t xml:space="preserve"> </w:t>
      </w:r>
      <w:r w:rsidR="00EF105D" w:rsidRPr="003B3072">
        <w:rPr>
          <w:rFonts w:ascii="Arial" w:hAnsi="Arial" w:cs="Arial"/>
        </w:rPr>
        <w:t>bid</w:t>
      </w:r>
      <w:r w:rsidR="00410A61" w:rsidRPr="003B3072">
        <w:rPr>
          <w:rFonts w:ascii="Arial" w:hAnsi="Arial" w:cs="Arial"/>
        </w:rPr>
        <w:t xml:space="preserve"> to be considered by </w:t>
      </w:r>
      <w:r w:rsidR="00EA5AE8">
        <w:rPr>
          <w:rFonts w:ascii="Arial" w:hAnsi="Arial" w:cs="Arial"/>
        </w:rPr>
        <w:t>UNTS</w:t>
      </w:r>
      <w:r w:rsidR="00560413" w:rsidRPr="003B3072">
        <w:rPr>
          <w:rFonts w:ascii="Arial" w:hAnsi="Arial" w:cs="Arial"/>
        </w:rPr>
        <w:t>. The</w:t>
      </w:r>
      <w:r w:rsidR="00410A61" w:rsidRPr="003B3072">
        <w:rPr>
          <w:rFonts w:ascii="Arial" w:hAnsi="Arial" w:cs="Arial"/>
        </w:rPr>
        <w:t xml:space="preserve"> </w:t>
      </w:r>
      <w:r w:rsidR="003C7CBF">
        <w:rPr>
          <w:rFonts w:ascii="Arial" w:hAnsi="Arial" w:cs="Arial"/>
        </w:rPr>
        <w:t>Respondent Questionnaire &amp; Bid Sheet</w:t>
      </w:r>
      <w:r w:rsidR="003C7CBF" w:rsidRPr="00AE064B">
        <w:rPr>
          <w:rFonts w:ascii="Arial" w:hAnsi="Arial" w:cs="Arial"/>
        </w:rPr>
        <w:t xml:space="preserve"> </w:t>
      </w:r>
      <w:r w:rsidR="00560413" w:rsidRPr="003B3072">
        <w:rPr>
          <w:rFonts w:ascii="Arial" w:hAnsi="Arial" w:cs="Arial"/>
        </w:rPr>
        <w:t xml:space="preserve">must be signed by </w:t>
      </w:r>
      <w:r w:rsidR="00604B01" w:rsidRPr="003B3072">
        <w:rPr>
          <w:rFonts w:ascii="Arial" w:hAnsi="Arial" w:cs="Arial"/>
        </w:rPr>
        <w:t>an</w:t>
      </w:r>
      <w:r w:rsidR="000E1D3D" w:rsidRPr="003B3072">
        <w:rPr>
          <w:rFonts w:ascii="Arial" w:hAnsi="Arial" w:cs="Arial"/>
        </w:rPr>
        <w:t xml:space="preserve"> individual </w:t>
      </w:r>
      <w:r w:rsidR="00560413" w:rsidRPr="003B3072">
        <w:rPr>
          <w:rFonts w:ascii="Arial" w:hAnsi="Arial" w:cs="Arial"/>
        </w:rPr>
        <w:t xml:space="preserve">authorized to bind </w:t>
      </w:r>
      <w:r w:rsidR="00EF105D" w:rsidRPr="003B3072">
        <w:rPr>
          <w:rFonts w:ascii="Arial" w:hAnsi="Arial" w:cs="Arial"/>
        </w:rPr>
        <w:t>Respondent</w:t>
      </w:r>
      <w:r w:rsidR="00560413" w:rsidRPr="003B3072">
        <w:rPr>
          <w:rFonts w:ascii="Arial" w:hAnsi="Arial" w:cs="Arial"/>
        </w:rPr>
        <w:t xml:space="preserve"> to its </w:t>
      </w:r>
      <w:r w:rsidR="00EF105D" w:rsidRPr="003B3072">
        <w:rPr>
          <w:rFonts w:ascii="Arial" w:hAnsi="Arial" w:cs="Arial"/>
        </w:rPr>
        <w:t>bid</w:t>
      </w:r>
      <w:r w:rsidR="00560413" w:rsidRPr="003B3072">
        <w:rPr>
          <w:rFonts w:ascii="Arial" w:hAnsi="Arial" w:cs="Arial"/>
        </w:rPr>
        <w:t xml:space="preserve">.   Failure to sign and return the </w:t>
      </w:r>
      <w:r w:rsidR="003C7CBF">
        <w:rPr>
          <w:rFonts w:ascii="Arial" w:hAnsi="Arial" w:cs="Arial"/>
        </w:rPr>
        <w:t>Respondent Questionnaire &amp; Bid Sheet</w:t>
      </w:r>
      <w:r w:rsidR="003C7CBF" w:rsidRPr="003B3072">
        <w:rPr>
          <w:rFonts w:ascii="Arial" w:hAnsi="Arial" w:cs="Arial"/>
        </w:rPr>
        <w:t xml:space="preserve"> </w:t>
      </w:r>
      <w:r w:rsidR="00560413" w:rsidRPr="003B3072">
        <w:rPr>
          <w:rFonts w:ascii="Arial" w:hAnsi="Arial" w:cs="Arial"/>
        </w:rPr>
        <w:t xml:space="preserve">will result in the rejection of </w:t>
      </w:r>
      <w:r w:rsidR="003B3072">
        <w:rPr>
          <w:rFonts w:ascii="Arial" w:hAnsi="Arial" w:cs="Arial"/>
        </w:rPr>
        <w:t>Respondent’s</w:t>
      </w:r>
      <w:r w:rsidR="00560413" w:rsidRPr="003B3072">
        <w:rPr>
          <w:rFonts w:ascii="Arial" w:hAnsi="Arial" w:cs="Arial"/>
        </w:rPr>
        <w:t xml:space="preserve"> </w:t>
      </w:r>
      <w:r w:rsidR="00EF105D" w:rsidRPr="003B3072">
        <w:rPr>
          <w:rFonts w:ascii="Arial" w:hAnsi="Arial" w:cs="Arial"/>
        </w:rPr>
        <w:t>bid</w:t>
      </w:r>
      <w:r w:rsidR="00560413" w:rsidRPr="003B3072">
        <w:rPr>
          <w:rFonts w:ascii="Arial" w:hAnsi="Arial" w:cs="Arial"/>
        </w:rPr>
        <w:t>.</w:t>
      </w:r>
      <w:r w:rsidR="003B3072" w:rsidRPr="003B3072">
        <w:rPr>
          <w:rFonts w:ascii="Arial" w:hAnsi="Arial" w:cs="Arial"/>
        </w:rPr>
        <w:t xml:space="preserve"> By submitting a bid,</w:t>
      </w:r>
      <w:r w:rsidR="003B3072" w:rsidRPr="003B3072">
        <w:rPr>
          <w:rFonts w:ascii="Arial" w:hAnsi="Arial" w:cs="Arial"/>
          <w:b/>
        </w:rPr>
        <w:t xml:space="preserve"> </w:t>
      </w:r>
      <w:r w:rsidR="003B3072" w:rsidRPr="003B3072">
        <w:rPr>
          <w:rFonts w:ascii="Arial" w:hAnsi="Arial" w:cs="Arial"/>
        </w:rPr>
        <w:t>Respondent certifies that,</w:t>
      </w:r>
      <w:r w:rsidR="003B3072">
        <w:rPr>
          <w:rFonts w:ascii="Arial" w:hAnsi="Arial" w:cs="Arial"/>
        </w:rPr>
        <w:t xml:space="preserve"> to the best of Respondent’s</w:t>
      </w:r>
      <w:r w:rsidR="003B3072" w:rsidRPr="003B3072">
        <w:rPr>
          <w:rFonts w:ascii="Arial" w:hAnsi="Arial" w:cs="Arial"/>
        </w:rPr>
        <w:t xml:space="preserve"> knowledge, all responses are true, correct</w:t>
      </w:r>
      <w:r w:rsidR="003B3072">
        <w:rPr>
          <w:rFonts w:ascii="Arial" w:hAnsi="Arial" w:cs="Arial"/>
        </w:rPr>
        <w:t>,</w:t>
      </w:r>
      <w:r w:rsidR="003B3072" w:rsidRPr="003B3072">
        <w:rPr>
          <w:rFonts w:ascii="Arial" w:hAnsi="Arial" w:cs="Arial"/>
        </w:rPr>
        <w:t xml:space="preserve"> and complete.  Respondent recognizes that </w:t>
      </w:r>
      <w:r w:rsidR="00EA5AE8">
        <w:rPr>
          <w:rFonts w:ascii="Arial" w:hAnsi="Arial" w:cs="Arial"/>
        </w:rPr>
        <w:t>UNTS</w:t>
      </w:r>
      <w:r w:rsidR="003B3072">
        <w:rPr>
          <w:rFonts w:ascii="Arial" w:hAnsi="Arial" w:cs="Arial"/>
        </w:rPr>
        <w:t xml:space="preserve"> will rely, at least </w:t>
      </w:r>
      <w:r w:rsidR="003B3072" w:rsidRPr="003B3072">
        <w:rPr>
          <w:rFonts w:ascii="Arial" w:hAnsi="Arial" w:cs="Arial"/>
        </w:rPr>
        <w:t>in part</w:t>
      </w:r>
      <w:r w:rsidR="003B3072">
        <w:rPr>
          <w:rFonts w:ascii="Arial" w:hAnsi="Arial" w:cs="Arial"/>
        </w:rPr>
        <w:t>,</w:t>
      </w:r>
      <w:r w:rsidR="003B3072" w:rsidRPr="003B3072">
        <w:rPr>
          <w:rFonts w:ascii="Arial" w:hAnsi="Arial" w:cs="Arial"/>
        </w:rPr>
        <w:t xml:space="preserve"> on the answers provided in the</w:t>
      </w:r>
      <w:r w:rsidR="003C7CBF">
        <w:rPr>
          <w:rFonts w:ascii="Arial" w:hAnsi="Arial" w:cs="Arial"/>
        </w:rPr>
        <w:t xml:space="preserve"> Respondent Questionnaire &amp; Bid Sheet</w:t>
      </w:r>
      <w:r w:rsidR="003B3072" w:rsidRPr="00AE064B">
        <w:rPr>
          <w:rFonts w:ascii="Arial" w:hAnsi="Arial" w:cs="Arial"/>
        </w:rPr>
        <w:t>.</w:t>
      </w:r>
      <w:r w:rsidR="003B3072">
        <w:t xml:space="preserve"> </w:t>
      </w:r>
    </w:p>
    <w:p w14:paraId="179FD629" w14:textId="69E7A341" w:rsidR="00560413" w:rsidRPr="00F86ED2" w:rsidRDefault="00560413" w:rsidP="007B3BD2">
      <w:pPr>
        <w:spacing w:after="0"/>
        <w:rPr>
          <w:rFonts w:ascii="Arial" w:hAnsi="Arial" w:cs="Arial"/>
          <w:b/>
        </w:rPr>
      </w:pPr>
    </w:p>
    <w:p w14:paraId="0343366B" w14:textId="14378ACD" w:rsidR="008519A3" w:rsidRDefault="00560413" w:rsidP="00F0074D">
      <w:pPr>
        <w:spacing w:after="0"/>
        <w:ind w:left="360" w:hanging="360"/>
        <w:jc w:val="both"/>
        <w:rPr>
          <w:rFonts w:ascii="Arial" w:hAnsi="Arial" w:cs="Arial"/>
        </w:rPr>
      </w:pPr>
      <w:r w:rsidRPr="00F86ED2">
        <w:rPr>
          <w:rFonts w:ascii="Arial" w:hAnsi="Arial" w:cs="Arial"/>
          <w:b/>
        </w:rPr>
        <w:lastRenderedPageBreak/>
        <w:t>3.</w:t>
      </w:r>
      <w:r w:rsidR="00AE3366">
        <w:rPr>
          <w:rFonts w:ascii="Arial" w:hAnsi="Arial" w:cs="Arial"/>
          <w:b/>
        </w:rPr>
        <w:t>5</w:t>
      </w:r>
      <w:r w:rsidRPr="00F86ED2">
        <w:rPr>
          <w:rFonts w:ascii="Arial" w:hAnsi="Arial" w:cs="Arial"/>
          <w:b/>
        </w:rPr>
        <w:t xml:space="preserve"> VALIDITY PERIOD: </w:t>
      </w:r>
      <w:r w:rsidR="00832DBA" w:rsidRPr="00F86ED2">
        <w:rPr>
          <w:rFonts w:ascii="Arial" w:hAnsi="Arial" w:cs="Arial"/>
        </w:rPr>
        <w:t xml:space="preserve">By submitting a </w:t>
      </w:r>
      <w:r w:rsidR="00EF105D">
        <w:rPr>
          <w:rFonts w:ascii="Arial" w:hAnsi="Arial" w:cs="Arial"/>
        </w:rPr>
        <w:t>bid</w:t>
      </w:r>
      <w:r w:rsidR="00832DBA" w:rsidRPr="00F86ED2">
        <w:rPr>
          <w:rFonts w:ascii="Arial" w:hAnsi="Arial" w:cs="Arial"/>
        </w:rPr>
        <w:t xml:space="preserve"> in response to this </w:t>
      </w:r>
      <w:r w:rsidR="00EF105D">
        <w:rPr>
          <w:rFonts w:ascii="Arial" w:hAnsi="Arial" w:cs="Arial"/>
        </w:rPr>
        <w:t>ITB</w:t>
      </w:r>
      <w:r w:rsidR="00832DBA" w:rsidRPr="00F86ED2">
        <w:rPr>
          <w:rFonts w:ascii="Arial" w:hAnsi="Arial" w:cs="Arial"/>
        </w:rPr>
        <w:t xml:space="preserve">, </w:t>
      </w:r>
      <w:r w:rsidR="00EF105D">
        <w:rPr>
          <w:rFonts w:ascii="Arial" w:hAnsi="Arial" w:cs="Arial"/>
        </w:rPr>
        <w:t>Respondent</w:t>
      </w:r>
      <w:r w:rsidR="00A34D02">
        <w:rPr>
          <w:rFonts w:ascii="Arial" w:hAnsi="Arial" w:cs="Arial"/>
        </w:rPr>
        <w:t xml:space="preserve"> </w:t>
      </w:r>
      <w:r w:rsidR="00832DBA" w:rsidRPr="00F86ED2">
        <w:rPr>
          <w:rFonts w:ascii="Arial" w:hAnsi="Arial" w:cs="Arial"/>
        </w:rPr>
        <w:t xml:space="preserve">accepts that the </w:t>
      </w:r>
      <w:r w:rsidR="00EF105D">
        <w:rPr>
          <w:rFonts w:ascii="Arial" w:hAnsi="Arial" w:cs="Arial"/>
        </w:rPr>
        <w:t>bid</w:t>
      </w:r>
      <w:r w:rsidR="00832DBA" w:rsidRPr="00F86ED2">
        <w:rPr>
          <w:rFonts w:ascii="Arial" w:hAnsi="Arial" w:cs="Arial"/>
        </w:rPr>
        <w:t xml:space="preserve"> </w:t>
      </w:r>
      <w:r w:rsidRPr="00F86ED2">
        <w:rPr>
          <w:rFonts w:ascii="Arial" w:hAnsi="Arial" w:cs="Arial"/>
        </w:rPr>
        <w:t xml:space="preserve">will remain </w:t>
      </w:r>
      <w:r w:rsidRPr="00601D61">
        <w:rPr>
          <w:rFonts w:ascii="Arial" w:hAnsi="Arial" w:cs="Arial"/>
        </w:rPr>
        <w:t xml:space="preserve">valid for a minimum of </w:t>
      </w:r>
      <w:r w:rsidR="00376CF9" w:rsidRPr="00601D61">
        <w:rPr>
          <w:rFonts w:ascii="Arial" w:hAnsi="Arial" w:cs="Arial"/>
        </w:rPr>
        <w:t xml:space="preserve">sixty </w:t>
      </w:r>
      <w:r w:rsidRPr="00601D61">
        <w:rPr>
          <w:rFonts w:ascii="Arial" w:hAnsi="Arial" w:cs="Arial"/>
        </w:rPr>
        <w:t>(</w:t>
      </w:r>
      <w:r w:rsidR="00376CF9" w:rsidRPr="00601D61">
        <w:rPr>
          <w:rFonts w:ascii="Arial" w:hAnsi="Arial" w:cs="Arial"/>
        </w:rPr>
        <w:t>60</w:t>
      </w:r>
      <w:r w:rsidRPr="00601D61">
        <w:rPr>
          <w:rFonts w:ascii="Arial" w:hAnsi="Arial" w:cs="Arial"/>
        </w:rPr>
        <w:t>) days</w:t>
      </w:r>
      <w:r w:rsidRPr="00F86ED2">
        <w:rPr>
          <w:rFonts w:ascii="Arial" w:hAnsi="Arial" w:cs="Arial"/>
        </w:rPr>
        <w:t xml:space="preserve"> after the submittal deadline to allow time for evaluation of </w:t>
      </w:r>
      <w:r w:rsidR="00EF105D">
        <w:rPr>
          <w:rFonts w:ascii="Arial" w:hAnsi="Arial" w:cs="Arial"/>
        </w:rPr>
        <w:t>bid</w:t>
      </w:r>
      <w:r w:rsidRPr="00F86ED2">
        <w:rPr>
          <w:rFonts w:ascii="Arial" w:hAnsi="Arial" w:cs="Arial"/>
        </w:rPr>
        <w:t xml:space="preserve">s, award determination, and any unforeseen delays. </w:t>
      </w:r>
    </w:p>
    <w:p w14:paraId="079EE996" w14:textId="77777777" w:rsidR="008E3FD4" w:rsidRPr="005D62E6" w:rsidRDefault="008E3FD4" w:rsidP="00F0074D">
      <w:pPr>
        <w:spacing w:after="0"/>
        <w:ind w:left="360" w:hanging="360"/>
        <w:jc w:val="both"/>
        <w:rPr>
          <w:rFonts w:eastAsia="Times"/>
          <w:highlight w:val="yellow"/>
        </w:rPr>
      </w:pPr>
    </w:p>
    <w:p w14:paraId="79918819" w14:textId="3FDEADF5" w:rsidR="00554C5D" w:rsidRPr="00F86ED2" w:rsidRDefault="00142597" w:rsidP="00560413">
      <w:pPr>
        <w:spacing w:after="0"/>
        <w:jc w:val="center"/>
        <w:rPr>
          <w:rFonts w:ascii="Arial" w:hAnsi="Arial" w:cs="Arial"/>
          <w:b/>
        </w:rPr>
      </w:pPr>
      <w:r w:rsidRPr="00F86ED2">
        <w:rPr>
          <w:rFonts w:ascii="Arial" w:hAnsi="Arial" w:cs="Arial"/>
          <w:b/>
        </w:rPr>
        <w:t>Section 4</w:t>
      </w:r>
      <w:r w:rsidR="005874B0" w:rsidRPr="00F86ED2">
        <w:rPr>
          <w:rFonts w:ascii="Arial" w:hAnsi="Arial" w:cs="Arial"/>
          <w:b/>
        </w:rPr>
        <w:t xml:space="preserve"> – </w:t>
      </w:r>
      <w:r w:rsidR="00554C5D" w:rsidRPr="00F86ED2">
        <w:rPr>
          <w:rFonts w:ascii="Arial" w:hAnsi="Arial" w:cs="Arial"/>
          <w:b/>
        </w:rPr>
        <w:t xml:space="preserve">Terms &amp; Conditions of </w:t>
      </w:r>
      <w:r w:rsidR="00EF105D">
        <w:rPr>
          <w:rFonts w:ascii="Arial" w:hAnsi="Arial" w:cs="Arial"/>
          <w:b/>
        </w:rPr>
        <w:t>Bid</w:t>
      </w:r>
    </w:p>
    <w:p w14:paraId="5147729E" w14:textId="7673E326" w:rsidR="00554C5D" w:rsidRPr="00F86ED2" w:rsidRDefault="00554C5D" w:rsidP="005874B0">
      <w:pPr>
        <w:spacing w:after="0"/>
        <w:rPr>
          <w:rFonts w:ascii="Arial" w:hAnsi="Arial" w:cs="Arial"/>
          <w:b/>
        </w:rPr>
      </w:pPr>
    </w:p>
    <w:p w14:paraId="50831288" w14:textId="49EE8284" w:rsidR="00394F02" w:rsidRDefault="008925FE" w:rsidP="003B6EAB">
      <w:pPr>
        <w:jc w:val="both"/>
        <w:rPr>
          <w:rFonts w:ascii="Arial" w:hAnsi="Arial" w:cs="Arial"/>
          <w:b/>
        </w:rPr>
      </w:pPr>
      <w:r w:rsidRPr="00F86ED2">
        <w:rPr>
          <w:rFonts w:ascii="Arial" w:hAnsi="Arial" w:cs="Arial"/>
        </w:rPr>
        <w:t>The i</w:t>
      </w:r>
      <w:r w:rsidR="008304F2" w:rsidRPr="00F86ED2">
        <w:rPr>
          <w:rFonts w:ascii="Arial" w:hAnsi="Arial" w:cs="Arial"/>
        </w:rPr>
        <w:t xml:space="preserve">tems below apply to and become a part of </w:t>
      </w:r>
      <w:r w:rsidR="00EF105D">
        <w:rPr>
          <w:rFonts w:ascii="Arial" w:hAnsi="Arial" w:cs="Arial"/>
        </w:rPr>
        <w:t>bid</w:t>
      </w:r>
      <w:r w:rsidR="008304F2" w:rsidRPr="00F86ED2">
        <w:rPr>
          <w:rFonts w:ascii="Arial" w:hAnsi="Arial" w:cs="Arial"/>
        </w:rPr>
        <w:t xml:space="preserve">.  </w:t>
      </w:r>
      <w:r w:rsidR="00394F02" w:rsidRPr="00394F02">
        <w:rPr>
          <w:rFonts w:ascii="Arial" w:hAnsi="Arial" w:cs="Arial"/>
        </w:rPr>
        <w:t xml:space="preserve">Exceptions cannot be taken to the </w:t>
      </w:r>
      <w:r w:rsidR="00EF105D">
        <w:rPr>
          <w:rFonts w:ascii="Arial" w:hAnsi="Arial" w:cs="Arial"/>
        </w:rPr>
        <w:t>ITB</w:t>
      </w:r>
      <w:r w:rsidR="008E3FD4">
        <w:rPr>
          <w:rFonts w:ascii="Arial" w:hAnsi="Arial" w:cs="Arial"/>
        </w:rPr>
        <w:t xml:space="preserve"> document itself</w:t>
      </w:r>
      <w:r w:rsidR="00394F02" w:rsidRPr="00394F02">
        <w:rPr>
          <w:rFonts w:ascii="Arial" w:hAnsi="Arial" w:cs="Arial"/>
        </w:rPr>
        <w:t xml:space="preserve"> nor can it be redlined.  These actions may result in </w:t>
      </w:r>
      <w:r w:rsidR="00EF105D">
        <w:rPr>
          <w:rFonts w:ascii="Arial" w:hAnsi="Arial" w:cs="Arial"/>
        </w:rPr>
        <w:t>Respondent</w:t>
      </w:r>
      <w:r w:rsidR="00394F02" w:rsidRPr="00394F02">
        <w:rPr>
          <w:rFonts w:ascii="Arial" w:hAnsi="Arial" w:cs="Arial"/>
        </w:rPr>
        <w:t>’s disqualification.</w:t>
      </w:r>
      <w:r w:rsidR="00556C0F">
        <w:rPr>
          <w:rFonts w:ascii="Arial" w:hAnsi="Arial" w:cs="Arial"/>
        </w:rPr>
        <w:t xml:space="preserve">  On</w:t>
      </w:r>
      <w:r w:rsidR="005D5C9E">
        <w:rPr>
          <w:rFonts w:ascii="Arial" w:hAnsi="Arial" w:cs="Arial"/>
        </w:rPr>
        <w:t>ly additions/modifications to the Tax Credit Purchase Agreement</w:t>
      </w:r>
      <w:r w:rsidR="00A35885">
        <w:rPr>
          <w:rFonts w:ascii="Arial" w:hAnsi="Arial" w:cs="Arial"/>
        </w:rPr>
        <w:t xml:space="preserve"> </w:t>
      </w:r>
      <w:r w:rsidR="00556C0F">
        <w:rPr>
          <w:rFonts w:ascii="Arial" w:hAnsi="Arial" w:cs="Arial"/>
        </w:rPr>
        <w:t xml:space="preserve">will be considered by </w:t>
      </w:r>
      <w:r w:rsidR="00EA5AE8">
        <w:rPr>
          <w:rFonts w:ascii="Arial" w:hAnsi="Arial" w:cs="Arial"/>
        </w:rPr>
        <w:t>UNTS</w:t>
      </w:r>
      <w:r w:rsidR="00556C0F">
        <w:rPr>
          <w:rFonts w:ascii="Arial" w:hAnsi="Arial" w:cs="Arial"/>
        </w:rPr>
        <w:t xml:space="preserve">.  </w:t>
      </w:r>
    </w:p>
    <w:p w14:paraId="1A600644" w14:textId="77777777" w:rsidR="008925FE" w:rsidRPr="00F86ED2" w:rsidRDefault="008925FE" w:rsidP="008304F2">
      <w:pPr>
        <w:spacing w:after="0"/>
        <w:rPr>
          <w:rFonts w:ascii="Arial" w:hAnsi="Arial" w:cs="Arial"/>
          <w:b/>
        </w:rPr>
      </w:pPr>
    </w:p>
    <w:p w14:paraId="6AEE53A3" w14:textId="175766E8" w:rsidR="008304F2" w:rsidRDefault="008925FE" w:rsidP="008925FE">
      <w:pPr>
        <w:spacing w:after="0"/>
        <w:ind w:left="360" w:hanging="360"/>
        <w:rPr>
          <w:rFonts w:ascii="Arial" w:hAnsi="Arial" w:cs="Arial"/>
          <w:b/>
        </w:rPr>
      </w:pPr>
      <w:r w:rsidRPr="00F86ED2">
        <w:rPr>
          <w:rFonts w:ascii="Arial" w:hAnsi="Arial" w:cs="Arial"/>
          <w:b/>
        </w:rPr>
        <w:t>4</w:t>
      </w:r>
      <w:r w:rsidR="008304F2" w:rsidRPr="00F86ED2">
        <w:rPr>
          <w:rFonts w:ascii="Arial" w:hAnsi="Arial" w:cs="Arial"/>
          <w:b/>
        </w:rPr>
        <w:t>.1</w:t>
      </w:r>
      <w:r w:rsidR="008304F2" w:rsidRPr="00F86ED2">
        <w:rPr>
          <w:rFonts w:ascii="Arial" w:hAnsi="Arial" w:cs="Arial"/>
          <w:b/>
        </w:rPr>
        <w:tab/>
      </w:r>
      <w:r w:rsidRPr="00F86ED2">
        <w:rPr>
          <w:rFonts w:ascii="Arial" w:hAnsi="Arial" w:cs="Arial"/>
          <w:b/>
        </w:rPr>
        <w:t xml:space="preserve"> </w:t>
      </w:r>
      <w:r w:rsidR="00EF105D">
        <w:rPr>
          <w:rFonts w:ascii="Arial" w:hAnsi="Arial" w:cs="Arial"/>
          <w:b/>
        </w:rPr>
        <w:t>BID</w:t>
      </w:r>
      <w:r w:rsidR="008304F2" w:rsidRPr="00F86ED2">
        <w:rPr>
          <w:rFonts w:ascii="Arial" w:hAnsi="Arial" w:cs="Arial"/>
          <w:b/>
        </w:rPr>
        <w:t xml:space="preserve"> REQUIREMENTS</w:t>
      </w:r>
      <w:r w:rsidR="00394F02">
        <w:rPr>
          <w:rFonts w:ascii="Arial" w:hAnsi="Arial" w:cs="Arial"/>
          <w:b/>
        </w:rPr>
        <w:t xml:space="preserve"> AND GENERAL INSTRUCTIONS</w:t>
      </w:r>
      <w:r w:rsidR="008304F2" w:rsidRPr="00F86ED2">
        <w:rPr>
          <w:rFonts w:ascii="Arial" w:hAnsi="Arial" w:cs="Arial"/>
          <w:b/>
        </w:rPr>
        <w:t>:</w:t>
      </w:r>
    </w:p>
    <w:p w14:paraId="00485BAA" w14:textId="77777777" w:rsidR="00394F02" w:rsidRPr="00F86ED2" w:rsidRDefault="00394F02" w:rsidP="008925FE">
      <w:pPr>
        <w:spacing w:after="0"/>
        <w:ind w:left="360" w:hanging="360"/>
        <w:rPr>
          <w:rFonts w:ascii="Arial" w:hAnsi="Arial" w:cs="Arial"/>
          <w:b/>
        </w:rPr>
      </w:pPr>
    </w:p>
    <w:p w14:paraId="540B7519" w14:textId="6F603E73" w:rsidR="008304F2" w:rsidRPr="00F86ED2" w:rsidRDefault="008925FE" w:rsidP="00EC233B">
      <w:pPr>
        <w:spacing w:after="0"/>
        <w:ind w:left="1080" w:hanging="720"/>
        <w:jc w:val="both"/>
        <w:rPr>
          <w:rFonts w:ascii="Arial" w:hAnsi="Arial" w:cs="Arial"/>
        </w:rPr>
      </w:pPr>
      <w:r w:rsidRPr="00F86ED2">
        <w:rPr>
          <w:rFonts w:ascii="Arial" w:hAnsi="Arial" w:cs="Arial"/>
        </w:rPr>
        <w:t>4</w:t>
      </w:r>
      <w:r w:rsidR="008304F2" w:rsidRPr="00F86ED2">
        <w:rPr>
          <w:rFonts w:ascii="Arial" w:hAnsi="Arial" w:cs="Arial"/>
        </w:rPr>
        <w:t>.1.1</w:t>
      </w:r>
      <w:r w:rsidR="008304F2" w:rsidRPr="00F86ED2">
        <w:rPr>
          <w:rFonts w:ascii="Arial" w:hAnsi="Arial" w:cs="Arial"/>
        </w:rPr>
        <w:tab/>
      </w:r>
      <w:r w:rsidR="008304F2" w:rsidRPr="002D58EA">
        <w:rPr>
          <w:rFonts w:ascii="Arial" w:hAnsi="Arial" w:cs="Arial"/>
          <w:b/>
        </w:rPr>
        <w:t>Rules, Regulations &amp; Statutes</w:t>
      </w:r>
      <w:r w:rsidR="008304F2" w:rsidRPr="00F86ED2">
        <w:rPr>
          <w:rFonts w:ascii="Arial" w:hAnsi="Arial" w:cs="Arial"/>
        </w:rPr>
        <w:t xml:space="preserve">:  </w:t>
      </w:r>
      <w:r w:rsidR="00EA5AE8">
        <w:rPr>
          <w:rFonts w:ascii="Arial" w:hAnsi="Arial" w:cs="Arial"/>
        </w:rPr>
        <w:t>UNTS</w:t>
      </w:r>
      <w:r w:rsidR="008304F2" w:rsidRPr="00F86ED2">
        <w:rPr>
          <w:rFonts w:ascii="Arial" w:hAnsi="Arial" w:cs="Arial"/>
        </w:rPr>
        <w:t xml:space="preserve"> is an agency of the State of Texas.  </w:t>
      </w:r>
      <w:r w:rsidR="00EF105D">
        <w:rPr>
          <w:rFonts w:ascii="Arial" w:hAnsi="Arial" w:cs="Arial"/>
        </w:rPr>
        <w:t>Respondent</w:t>
      </w:r>
      <w:r w:rsidR="008304F2" w:rsidRPr="00F86ED2">
        <w:rPr>
          <w:rFonts w:ascii="Arial" w:hAnsi="Arial" w:cs="Arial"/>
        </w:rPr>
        <w:t>s must comply with all rules, regulations, and st</w:t>
      </w:r>
      <w:r w:rsidR="008E3FD4">
        <w:rPr>
          <w:rFonts w:ascii="Arial" w:hAnsi="Arial" w:cs="Arial"/>
        </w:rPr>
        <w:t>atutes relating to purchasing in</w:t>
      </w:r>
      <w:r w:rsidR="008304F2" w:rsidRPr="00F86ED2">
        <w:rPr>
          <w:rFonts w:ascii="Arial" w:hAnsi="Arial" w:cs="Arial"/>
        </w:rPr>
        <w:t xml:space="preserve"> the State of Texas</w:t>
      </w:r>
      <w:r w:rsidR="008304F2" w:rsidRPr="00FD59AD">
        <w:rPr>
          <w:rFonts w:ascii="Arial" w:hAnsi="Arial" w:cs="Arial"/>
        </w:rPr>
        <w:t>, The</w:t>
      </w:r>
      <w:r w:rsidR="00FD59AD" w:rsidRPr="00EB019F">
        <w:rPr>
          <w:rFonts w:ascii="Arial" w:hAnsi="Arial" w:cs="Arial"/>
        </w:rPr>
        <w:t xml:space="preserve"> </w:t>
      </w:r>
      <w:r w:rsidR="008304F2" w:rsidRPr="00FD59AD">
        <w:rPr>
          <w:rFonts w:ascii="Arial" w:hAnsi="Arial" w:cs="Arial"/>
        </w:rPr>
        <w:t xml:space="preserve">University </w:t>
      </w:r>
      <w:r w:rsidR="00FD59AD" w:rsidRPr="00EB019F">
        <w:rPr>
          <w:rFonts w:ascii="Arial" w:hAnsi="Arial" w:cs="Arial"/>
        </w:rPr>
        <w:t xml:space="preserve">of North Texas </w:t>
      </w:r>
      <w:r w:rsidR="008E3FD4">
        <w:rPr>
          <w:rFonts w:ascii="Arial" w:hAnsi="Arial" w:cs="Arial"/>
        </w:rPr>
        <w:t>System Rules and Regulations, and</w:t>
      </w:r>
      <w:r w:rsidR="008304F2" w:rsidRPr="00F86ED2">
        <w:rPr>
          <w:rFonts w:ascii="Arial" w:hAnsi="Arial" w:cs="Arial"/>
        </w:rPr>
        <w:t xml:space="preserve"> the Terms and Conditions of this form.</w:t>
      </w:r>
    </w:p>
    <w:p w14:paraId="235E0D76" w14:textId="30BFF48A" w:rsidR="008304F2" w:rsidRPr="00F86ED2" w:rsidRDefault="008925FE" w:rsidP="00EC233B">
      <w:pPr>
        <w:spacing w:after="0"/>
        <w:ind w:left="1080" w:hanging="720"/>
        <w:jc w:val="both"/>
        <w:rPr>
          <w:rFonts w:ascii="Arial" w:hAnsi="Arial" w:cs="Arial"/>
        </w:rPr>
      </w:pPr>
      <w:r w:rsidRPr="00F86ED2">
        <w:rPr>
          <w:rFonts w:ascii="Arial" w:hAnsi="Arial" w:cs="Arial"/>
        </w:rPr>
        <w:t>4</w:t>
      </w:r>
      <w:r w:rsidR="008304F2" w:rsidRPr="00F86ED2">
        <w:rPr>
          <w:rFonts w:ascii="Arial" w:hAnsi="Arial" w:cs="Arial"/>
        </w:rPr>
        <w:t>.1.</w:t>
      </w:r>
      <w:r w:rsidR="002D58EA">
        <w:rPr>
          <w:rFonts w:ascii="Arial" w:hAnsi="Arial" w:cs="Arial"/>
        </w:rPr>
        <w:t>2</w:t>
      </w:r>
      <w:r w:rsidR="002D58EA">
        <w:rPr>
          <w:rFonts w:ascii="Arial" w:hAnsi="Arial" w:cs="Arial"/>
        </w:rPr>
        <w:tab/>
      </w:r>
      <w:r w:rsidR="008304F2" w:rsidRPr="002D58EA">
        <w:rPr>
          <w:rFonts w:ascii="Arial" w:hAnsi="Arial" w:cs="Arial"/>
          <w:b/>
        </w:rPr>
        <w:t>Submitta</w:t>
      </w:r>
      <w:r w:rsidR="008117C7" w:rsidRPr="002D58EA">
        <w:rPr>
          <w:rFonts w:ascii="Arial" w:hAnsi="Arial" w:cs="Arial"/>
          <w:b/>
        </w:rPr>
        <w:t>l</w:t>
      </w:r>
      <w:r w:rsidR="00333F05">
        <w:rPr>
          <w:rFonts w:ascii="Arial" w:hAnsi="Arial" w:cs="Arial"/>
          <w:b/>
        </w:rPr>
        <w:t xml:space="preserve"> Deadline Exception</w:t>
      </w:r>
      <w:r w:rsidR="008304F2" w:rsidRPr="002D58EA">
        <w:rPr>
          <w:rFonts w:ascii="Arial" w:hAnsi="Arial" w:cs="Arial"/>
          <w:b/>
        </w:rPr>
        <w:t>:</w:t>
      </w:r>
      <w:r w:rsidR="008304F2" w:rsidRPr="00F86ED2">
        <w:rPr>
          <w:rFonts w:ascii="Arial" w:hAnsi="Arial" w:cs="Arial"/>
        </w:rPr>
        <w:t xml:space="preserve"> </w:t>
      </w:r>
      <w:r w:rsidR="00333F05" w:rsidRPr="00333F05">
        <w:rPr>
          <w:rFonts w:ascii="Arial" w:hAnsi="Arial" w:cs="Arial"/>
        </w:rPr>
        <w:t xml:space="preserve">In the event that </w:t>
      </w:r>
      <w:r w:rsidR="00EA5AE8">
        <w:rPr>
          <w:rFonts w:ascii="Arial" w:hAnsi="Arial" w:cs="Arial"/>
        </w:rPr>
        <w:t>UNTS</w:t>
      </w:r>
      <w:r w:rsidR="00333F05" w:rsidRPr="00333F05">
        <w:rPr>
          <w:rFonts w:ascii="Arial" w:hAnsi="Arial" w:cs="Arial"/>
        </w:rPr>
        <w:t xml:space="preserve"> is closed due to inclement weather and/or emergency situations </w:t>
      </w:r>
      <w:r w:rsidR="00333F05">
        <w:rPr>
          <w:rFonts w:ascii="Arial" w:hAnsi="Arial" w:cs="Arial"/>
        </w:rPr>
        <w:t>on</w:t>
      </w:r>
      <w:r w:rsidR="00333F05" w:rsidRPr="00333F05">
        <w:rPr>
          <w:rFonts w:ascii="Arial" w:hAnsi="Arial" w:cs="Arial"/>
        </w:rPr>
        <w:t xml:space="preserve"> the </w:t>
      </w:r>
      <w:r w:rsidR="00333F05">
        <w:rPr>
          <w:rFonts w:ascii="Arial" w:hAnsi="Arial" w:cs="Arial"/>
        </w:rPr>
        <w:t xml:space="preserve">designated Submittal Deadline, the Submittal Deadline </w:t>
      </w:r>
      <w:r w:rsidR="00333F05" w:rsidRPr="00333F05">
        <w:rPr>
          <w:rFonts w:ascii="Arial" w:hAnsi="Arial" w:cs="Arial"/>
        </w:rPr>
        <w:t>will default to the next open business day at the same time.</w:t>
      </w:r>
      <w:r w:rsidR="00333F05" w:rsidRPr="00F86ED2">
        <w:rPr>
          <w:rFonts w:ascii="Arial" w:hAnsi="Arial" w:cs="Arial"/>
        </w:rPr>
        <w:t xml:space="preserve">  </w:t>
      </w:r>
    </w:p>
    <w:p w14:paraId="620C2F04" w14:textId="136272CA" w:rsidR="008304F2" w:rsidRPr="00F86ED2" w:rsidRDefault="008925FE" w:rsidP="00AE064B">
      <w:pPr>
        <w:spacing w:after="0"/>
        <w:ind w:left="1080" w:hanging="720"/>
        <w:jc w:val="both"/>
        <w:rPr>
          <w:rFonts w:ascii="Arial" w:hAnsi="Arial" w:cs="Arial"/>
        </w:rPr>
      </w:pPr>
      <w:r w:rsidRPr="00F86ED2">
        <w:rPr>
          <w:rFonts w:ascii="Arial" w:hAnsi="Arial" w:cs="Arial"/>
        </w:rPr>
        <w:t>4</w:t>
      </w:r>
      <w:r w:rsidR="008304F2" w:rsidRPr="00F86ED2">
        <w:rPr>
          <w:rFonts w:ascii="Arial" w:hAnsi="Arial" w:cs="Arial"/>
        </w:rPr>
        <w:t>.1.</w:t>
      </w:r>
      <w:r w:rsidR="002D58EA">
        <w:rPr>
          <w:rFonts w:ascii="Arial" w:hAnsi="Arial" w:cs="Arial"/>
        </w:rPr>
        <w:t>3</w:t>
      </w:r>
      <w:r w:rsidR="008304F2" w:rsidRPr="00F86ED2">
        <w:rPr>
          <w:rFonts w:ascii="Arial" w:hAnsi="Arial" w:cs="Arial"/>
        </w:rPr>
        <w:tab/>
      </w:r>
      <w:r w:rsidR="008304F2" w:rsidRPr="002D58EA">
        <w:rPr>
          <w:rFonts w:ascii="Arial" w:hAnsi="Arial" w:cs="Arial"/>
          <w:b/>
        </w:rPr>
        <w:t xml:space="preserve">Late or Unsigned </w:t>
      </w:r>
      <w:r w:rsidR="00EF105D">
        <w:rPr>
          <w:rFonts w:ascii="Arial" w:hAnsi="Arial" w:cs="Arial"/>
          <w:b/>
        </w:rPr>
        <w:t>Bid</w:t>
      </w:r>
      <w:r w:rsidR="008304F2" w:rsidRPr="002D58EA">
        <w:rPr>
          <w:rFonts w:ascii="Arial" w:hAnsi="Arial" w:cs="Arial"/>
          <w:b/>
        </w:rPr>
        <w:t>s:</w:t>
      </w:r>
      <w:r w:rsidR="008304F2" w:rsidRPr="00F86ED2">
        <w:rPr>
          <w:rFonts w:ascii="Arial" w:hAnsi="Arial" w:cs="Arial"/>
        </w:rPr>
        <w:t xml:space="preserve">  Late and/or unsigned </w:t>
      </w:r>
      <w:r w:rsidR="00EF105D">
        <w:rPr>
          <w:rFonts w:ascii="Arial" w:hAnsi="Arial" w:cs="Arial"/>
        </w:rPr>
        <w:t>bid</w:t>
      </w:r>
      <w:r w:rsidR="008304F2" w:rsidRPr="00F86ED2">
        <w:rPr>
          <w:rFonts w:ascii="Arial" w:hAnsi="Arial" w:cs="Arial"/>
        </w:rPr>
        <w:t>s will not be consi</w:t>
      </w:r>
      <w:r w:rsidR="00304FD2">
        <w:rPr>
          <w:rFonts w:ascii="Arial" w:hAnsi="Arial" w:cs="Arial"/>
        </w:rPr>
        <w:t xml:space="preserve">dered under any circumstances. </w:t>
      </w:r>
      <w:r w:rsidR="008304F2" w:rsidRPr="00F86ED2">
        <w:rPr>
          <w:rFonts w:ascii="Arial" w:hAnsi="Arial" w:cs="Arial"/>
        </w:rPr>
        <w:t xml:space="preserve">Person signing the </w:t>
      </w:r>
      <w:r w:rsidR="00EF105D">
        <w:rPr>
          <w:rFonts w:ascii="Arial" w:hAnsi="Arial" w:cs="Arial"/>
        </w:rPr>
        <w:t>bid</w:t>
      </w:r>
      <w:r w:rsidR="008304F2" w:rsidRPr="00F86ED2">
        <w:rPr>
          <w:rFonts w:ascii="Arial" w:hAnsi="Arial" w:cs="Arial"/>
        </w:rPr>
        <w:t xml:space="preserve"> must have the authority to bin</w:t>
      </w:r>
      <w:r w:rsidR="0079183A">
        <w:rPr>
          <w:rFonts w:ascii="Arial" w:hAnsi="Arial" w:cs="Arial"/>
        </w:rPr>
        <w:t xml:space="preserve">d </w:t>
      </w:r>
      <w:r w:rsidR="008304F2" w:rsidRPr="00F86ED2">
        <w:rPr>
          <w:rFonts w:ascii="Arial" w:hAnsi="Arial" w:cs="Arial"/>
        </w:rPr>
        <w:t>in a contract</w:t>
      </w:r>
      <w:r w:rsidR="0079183A">
        <w:rPr>
          <w:rFonts w:ascii="Arial" w:hAnsi="Arial" w:cs="Arial"/>
        </w:rPr>
        <w:t>/agreement</w:t>
      </w:r>
      <w:r w:rsidR="008304F2" w:rsidRPr="00F86ED2">
        <w:rPr>
          <w:rFonts w:ascii="Arial" w:hAnsi="Arial" w:cs="Arial"/>
        </w:rPr>
        <w:t xml:space="preserve">.  The </w:t>
      </w:r>
      <w:r w:rsidR="00EF105D">
        <w:rPr>
          <w:rFonts w:ascii="Arial" w:hAnsi="Arial" w:cs="Arial"/>
        </w:rPr>
        <w:t>Respondent</w:t>
      </w:r>
      <w:r w:rsidR="008304F2" w:rsidRPr="00F86ED2">
        <w:rPr>
          <w:rFonts w:ascii="Arial" w:hAnsi="Arial" w:cs="Arial"/>
        </w:rPr>
        <w:t xml:space="preserve"> (not </w:t>
      </w:r>
      <w:r w:rsidR="00EA5AE8">
        <w:rPr>
          <w:rFonts w:ascii="Arial" w:hAnsi="Arial" w:cs="Arial"/>
        </w:rPr>
        <w:t>UNTS</w:t>
      </w:r>
      <w:r w:rsidR="00304FD2">
        <w:rPr>
          <w:rFonts w:ascii="Arial" w:hAnsi="Arial" w:cs="Arial"/>
        </w:rPr>
        <w:t xml:space="preserve"> nor any of its Component Institutions</w:t>
      </w:r>
      <w:r w:rsidR="008117C7" w:rsidRPr="00F86ED2">
        <w:rPr>
          <w:rFonts w:ascii="Arial" w:hAnsi="Arial" w:cs="Arial"/>
        </w:rPr>
        <w:t>)</w:t>
      </w:r>
      <w:r w:rsidR="008304F2" w:rsidRPr="00F86ED2">
        <w:rPr>
          <w:rFonts w:ascii="Arial" w:hAnsi="Arial" w:cs="Arial"/>
        </w:rPr>
        <w:t xml:space="preserve"> is solely responsible for ensuring that the </w:t>
      </w:r>
      <w:r w:rsidR="002C3022">
        <w:rPr>
          <w:rFonts w:ascii="Arial" w:hAnsi="Arial" w:cs="Arial"/>
        </w:rPr>
        <w:t xml:space="preserve">complete </w:t>
      </w:r>
      <w:r w:rsidR="00EF105D">
        <w:rPr>
          <w:rFonts w:ascii="Arial" w:hAnsi="Arial" w:cs="Arial"/>
        </w:rPr>
        <w:t>bid</w:t>
      </w:r>
      <w:r w:rsidR="008304F2" w:rsidRPr="00F86ED2">
        <w:rPr>
          <w:rFonts w:ascii="Arial" w:hAnsi="Arial" w:cs="Arial"/>
        </w:rPr>
        <w:t xml:space="preserve"> is received </w:t>
      </w:r>
      <w:r w:rsidR="0079183A">
        <w:rPr>
          <w:rFonts w:ascii="Arial" w:hAnsi="Arial" w:cs="Arial"/>
        </w:rPr>
        <w:t>by</w:t>
      </w:r>
      <w:r w:rsidR="008304F2" w:rsidRPr="00F86ED2">
        <w:rPr>
          <w:rFonts w:ascii="Arial" w:hAnsi="Arial" w:cs="Arial"/>
        </w:rPr>
        <w:t xml:space="preserve"> </w:t>
      </w:r>
      <w:r w:rsidR="00EA5AE8">
        <w:rPr>
          <w:rFonts w:ascii="Arial" w:hAnsi="Arial" w:cs="Arial"/>
        </w:rPr>
        <w:t xml:space="preserve">UNTS </w:t>
      </w:r>
      <w:r w:rsidR="008E3FD4">
        <w:rPr>
          <w:rFonts w:ascii="Arial" w:hAnsi="Arial" w:cs="Arial"/>
        </w:rPr>
        <w:t xml:space="preserve">prior to the specified </w:t>
      </w:r>
      <w:r w:rsidR="008304F2" w:rsidRPr="00F86ED2">
        <w:rPr>
          <w:rFonts w:ascii="Arial" w:hAnsi="Arial" w:cs="Arial"/>
        </w:rPr>
        <w:t>date and time.</w:t>
      </w:r>
      <w:r w:rsidR="008304F2" w:rsidRPr="00F86ED2">
        <w:rPr>
          <w:rFonts w:ascii="Arial" w:hAnsi="Arial" w:cs="Arial"/>
        </w:rPr>
        <w:tab/>
      </w:r>
    </w:p>
    <w:p w14:paraId="79A6F909" w14:textId="7E636951" w:rsidR="008304F2" w:rsidRPr="00601D61" w:rsidRDefault="008925FE" w:rsidP="00AE064B">
      <w:pPr>
        <w:spacing w:after="0"/>
        <w:ind w:left="1080" w:hanging="720"/>
        <w:jc w:val="both"/>
        <w:rPr>
          <w:rFonts w:ascii="Arial" w:hAnsi="Arial" w:cs="Arial"/>
        </w:rPr>
      </w:pPr>
      <w:r w:rsidRPr="00F86ED2">
        <w:rPr>
          <w:rFonts w:ascii="Arial" w:hAnsi="Arial" w:cs="Arial"/>
        </w:rPr>
        <w:t>4</w:t>
      </w:r>
      <w:r w:rsidR="008304F2" w:rsidRPr="00F86ED2">
        <w:rPr>
          <w:rFonts w:ascii="Arial" w:hAnsi="Arial" w:cs="Arial"/>
        </w:rPr>
        <w:t>.1.</w:t>
      </w:r>
      <w:r w:rsidR="001D4160">
        <w:rPr>
          <w:rFonts w:ascii="Arial" w:hAnsi="Arial" w:cs="Arial"/>
        </w:rPr>
        <w:t>4</w:t>
      </w:r>
      <w:r w:rsidR="008304F2" w:rsidRPr="00F86ED2">
        <w:rPr>
          <w:rFonts w:ascii="Arial" w:hAnsi="Arial" w:cs="Arial"/>
        </w:rPr>
        <w:tab/>
      </w:r>
      <w:r w:rsidR="008304F2" w:rsidRPr="002D58EA">
        <w:rPr>
          <w:rFonts w:ascii="Arial" w:hAnsi="Arial" w:cs="Arial"/>
          <w:b/>
        </w:rPr>
        <w:t>Pricing:</w:t>
      </w:r>
      <w:r w:rsidR="008304F2" w:rsidRPr="00F86ED2">
        <w:rPr>
          <w:rFonts w:ascii="Arial" w:hAnsi="Arial" w:cs="Arial"/>
        </w:rPr>
        <w:t xml:space="preserve">  </w:t>
      </w:r>
      <w:r w:rsidR="00EF105D">
        <w:rPr>
          <w:rFonts w:ascii="Arial" w:hAnsi="Arial" w:cs="Arial"/>
        </w:rPr>
        <w:t>Bid</w:t>
      </w:r>
      <w:r w:rsidR="008304F2" w:rsidRPr="00F86ED2">
        <w:rPr>
          <w:rFonts w:ascii="Arial" w:hAnsi="Arial" w:cs="Arial"/>
        </w:rPr>
        <w:t xml:space="preserve"> prices are</w:t>
      </w:r>
      <w:r w:rsidR="0079183A">
        <w:rPr>
          <w:rFonts w:ascii="Arial" w:hAnsi="Arial" w:cs="Arial"/>
        </w:rPr>
        <w:t xml:space="preserve"> </w:t>
      </w:r>
      <w:r w:rsidR="008304F2" w:rsidRPr="00F86ED2">
        <w:rPr>
          <w:rFonts w:ascii="Arial" w:hAnsi="Arial" w:cs="Arial"/>
        </w:rPr>
        <w:t xml:space="preserve">to be firm for </w:t>
      </w:r>
      <w:r w:rsidR="00EA5AE8">
        <w:rPr>
          <w:rFonts w:ascii="Arial" w:hAnsi="Arial" w:cs="Arial"/>
        </w:rPr>
        <w:t>UNTS</w:t>
      </w:r>
      <w:r w:rsidR="008304F2" w:rsidRPr="00F86ED2">
        <w:rPr>
          <w:rFonts w:ascii="Arial" w:hAnsi="Arial" w:cs="Arial"/>
        </w:rPr>
        <w:t xml:space="preserve"> </w:t>
      </w:r>
      <w:r w:rsidR="008304F2" w:rsidRPr="00601D61">
        <w:rPr>
          <w:rFonts w:ascii="Arial" w:hAnsi="Arial" w:cs="Arial"/>
        </w:rPr>
        <w:t xml:space="preserve">acceptance for </w:t>
      </w:r>
      <w:r w:rsidR="00376CF9" w:rsidRPr="00601D61">
        <w:rPr>
          <w:rFonts w:ascii="Arial" w:hAnsi="Arial" w:cs="Arial"/>
        </w:rPr>
        <w:t xml:space="preserve">60 </w:t>
      </w:r>
      <w:r w:rsidR="008304F2" w:rsidRPr="00601D61">
        <w:rPr>
          <w:rFonts w:ascii="Arial" w:hAnsi="Arial" w:cs="Arial"/>
        </w:rPr>
        <w:t xml:space="preserve">days from </w:t>
      </w:r>
      <w:r w:rsidR="00EF105D" w:rsidRPr="00601D61">
        <w:rPr>
          <w:rFonts w:ascii="Arial" w:hAnsi="Arial" w:cs="Arial"/>
        </w:rPr>
        <w:t>bid</w:t>
      </w:r>
      <w:r w:rsidR="008304F2" w:rsidRPr="00601D61">
        <w:rPr>
          <w:rFonts w:ascii="Arial" w:hAnsi="Arial" w:cs="Arial"/>
        </w:rPr>
        <w:t xml:space="preserve"> opening date. </w:t>
      </w:r>
      <w:r w:rsidR="002D58EA" w:rsidRPr="00601D61">
        <w:rPr>
          <w:rFonts w:ascii="Arial" w:hAnsi="Arial" w:cs="Arial"/>
        </w:rPr>
        <w:t xml:space="preserve"> </w:t>
      </w:r>
      <w:r w:rsidR="00EF105D" w:rsidRPr="00601D61">
        <w:rPr>
          <w:rFonts w:ascii="Arial" w:hAnsi="Arial" w:cs="Arial"/>
        </w:rPr>
        <w:t>Respondent</w:t>
      </w:r>
      <w:r w:rsidR="002D58EA" w:rsidRPr="00601D61">
        <w:rPr>
          <w:rFonts w:ascii="Arial" w:hAnsi="Arial" w:cs="Arial"/>
        </w:rPr>
        <w:t xml:space="preserve">s must </w:t>
      </w:r>
      <w:r w:rsidR="0079183A" w:rsidRPr="00601D61">
        <w:rPr>
          <w:rFonts w:ascii="Arial" w:hAnsi="Arial" w:cs="Arial"/>
        </w:rPr>
        <w:t xml:space="preserve">provide a </w:t>
      </w:r>
      <w:r w:rsidR="002D58EA" w:rsidRPr="00601D61">
        <w:rPr>
          <w:rFonts w:ascii="Arial" w:hAnsi="Arial" w:cs="Arial"/>
        </w:rPr>
        <w:t>price per unit</w:t>
      </w:r>
      <w:r w:rsidR="0079183A" w:rsidRPr="00601D61">
        <w:rPr>
          <w:rFonts w:ascii="Arial" w:hAnsi="Arial" w:cs="Arial"/>
        </w:rPr>
        <w:t>.</w:t>
      </w:r>
      <w:r w:rsidR="008304F2" w:rsidRPr="00601D61">
        <w:rPr>
          <w:rFonts w:ascii="Arial" w:hAnsi="Arial" w:cs="Arial"/>
        </w:rPr>
        <w:t xml:space="preserve"> </w:t>
      </w:r>
      <w:r w:rsidR="0079183A" w:rsidRPr="00601D61">
        <w:rPr>
          <w:rFonts w:ascii="Arial" w:hAnsi="Arial" w:cs="Arial"/>
        </w:rPr>
        <w:t xml:space="preserve">All </w:t>
      </w:r>
      <w:r w:rsidR="002B3C4C" w:rsidRPr="00601D61">
        <w:rPr>
          <w:rFonts w:ascii="Arial" w:hAnsi="Arial" w:cs="Arial"/>
        </w:rPr>
        <w:t>pricing must be in United States dollars.</w:t>
      </w:r>
    </w:p>
    <w:p w14:paraId="15ACC57C" w14:textId="0FFBCBEE" w:rsidR="008304F2" w:rsidRPr="00601D61" w:rsidRDefault="008925FE" w:rsidP="00EC233B">
      <w:pPr>
        <w:spacing w:after="0"/>
        <w:ind w:left="1080" w:hanging="720"/>
        <w:jc w:val="both"/>
        <w:rPr>
          <w:rFonts w:ascii="Arial" w:hAnsi="Arial" w:cs="Arial"/>
        </w:rPr>
      </w:pPr>
      <w:r w:rsidRPr="00601D61">
        <w:rPr>
          <w:rFonts w:ascii="Arial" w:hAnsi="Arial" w:cs="Arial"/>
        </w:rPr>
        <w:t>4</w:t>
      </w:r>
      <w:r w:rsidR="008304F2" w:rsidRPr="00601D61">
        <w:rPr>
          <w:rFonts w:ascii="Arial" w:hAnsi="Arial" w:cs="Arial"/>
        </w:rPr>
        <w:t>.1.</w:t>
      </w:r>
      <w:r w:rsidR="001D4160" w:rsidRPr="00601D61">
        <w:rPr>
          <w:rFonts w:ascii="Arial" w:hAnsi="Arial" w:cs="Arial"/>
        </w:rPr>
        <w:t>5</w:t>
      </w:r>
      <w:r w:rsidR="008304F2" w:rsidRPr="00601D61">
        <w:rPr>
          <w:rFonts w:ascii="Arial" w:hAnsi="Arial" w:cs="Arial"/>
        </w:rPr>
        <w:tab/>
      </w:r>
      <w:r w:rsidR="008304F2" w:rsidRPr="00601D61">
        <w:rPr>
          <w:rFonts w:ascii="Arial" w:hAnsi="Arial" w:cs="Arial"/>
          <w:b/>
        </w:rPr>
        <w:t xml:space="preserve">Right to </w:t>
      </w:r>
      <w:r w:rsidR="002D58EA" w:rsidRPr="00601D61">
        <w:rPr>
          <w:rFonts w:ascii="Arial" w:hAnsi="Arial" w:cs="Arial"/>
          <w:b/>
        </w:rPr>
        <w:t>A</w:t>
      </w:r>
      <w:r w:rsidR="008304F2" w:rsidRPr="00601D61">
        <w:rPr>
          <w:rFonts w:ascii="Arial" w:hAnsi="Arial" w:cs="Arial"/>
          <w:b/>
        </w:rPr>
        <w:t xml:space="preserve">ccept or </w:t>
      </w:r>
      <w:r w:rsidR="002D58EA" w:rsidRPr="00601D61">
        <w:rPr>
          <w:rFonts w:ascii="Arial" w:hAnsi="Arial" w:cs="Arial"/>
          <w:b/>
        </w:rPr>
        <w:t>R</w:t>
      </w:r>
      <w:r w:rsidR="008304F2" w:rsidRPr="00601D61">
        <w:rPr>
          <w:rFonts w:ascii="Arial" w:hAnsi="Arial" w:cs="Arial"/>
          <w:b/>
        </w:rPr>
        <w:t>eject:</w:t>
      </w:r>
      <w:r w:rsidR="008304F2" w:rsidRPr="00601D61">
        <w:rPr>
          <w:rFonts w:ascii="Arial" w:hAnsi="Arial" w:cs="Arial"/>
        </w:rPr>
        <w:t xml:space="preserve">  </w:t>
      </w:r>
      <w:r w:rsidR="00EA5AE8" w:rsidRPr="00601D61">
        <w:rPr>
          <w:rFonts w:ascii="Arial" w:hAnsi="Arial" w:cs="Arial"/>
        </w:rPr>
        <w:t>UNTS</w:t>
      </w:r>
      <w:r w:rsidR="008304F2" w:rsidRPr="00601D61">
        <w:rPr>
          <w:rFonts w:ascii="Arial" w:hAnsi="Arial" w:cs="Arial"/>
        </w:rPr>
        <w:t xml:space="preserve"> reserves the right to accept or reject all or any part of any </w:t>
      </w:r>
      <w:r w:rsidR="00EF105D" w:rsidRPr="00601D61">
        <w:rPr>
          <w:rFonts w:ascii="Arial" w:hAnsi="Arial" w:cs="Arial"/>
        </w:rPr>
        <w:t>bid</w:t>
      </w:r>
      <w:r w:rsidR="008304F2" w:rsidRPr="00601D61">
        <w:rPr>
          <w:rFonts w:ascii="Arial" w:hAnsi="Arial" w:cs="Arial"/>
        </w:rPr>
        <w:t>, waive minor technicalities</w:t>
      </w:r>
      <w:r w:rsidR="008E3FD4" w:rsidRPr="00601D61">
        <w:rPr>
          <w:rFonts w:ascii="Arial" w:hAnsi="Arial" w:cs="Arial"/>
        </w:rPr>
        <w:t>,</w:t>
      </w:r>
      <w:r w:rsidR="008304F2" w:rsidRPr="00601D61">
        <w:rPr>
          <w:rFonts w:ascii="Arial" w:hAnsi="Arial" w:cs="Arial"/>
        </w:rPr>
        <w:t xml:space="preserve"> and award the </w:t>
      </w:r>
      <w:r w:rsidR="00EF105D" w:rsidRPr="00601D61">
        <w:rPr>
          <w:rFonts w:ascii="Arial" w:hAnsi="Arial" w:cs="Arial"/>
        </w:rPr>
        <w:t>bid</w:t>
      </w:r>
      <w:r w:rsidR="008304F2" w:rsidRPr="00601D61">
        <w:rPr>
          <w:rFonts w:ascii="Arial" w:hAnsi="Arial" w:cs="Arial"/>
        </w:rPr>
        <w:t xml:space="preserve"> to </w:t>
      </w:r>
      <w:r w:rsidR="008E3FD4" w:rsidRPr="00601D61">
        <w:rPr>
          <w:rFonts w:ascii="Arial" w:hAnsi="Arial" w:cs="Arial"/>
        </w:rPr>
        <w:t xml:space="preserve">best serve the interests of </w:t>
      </w:r>
      <w:r w:rsidR="00EA5AE8" w:rsidRPr="00601D61">
        <w:rPr>
          <w:rFonts w:ascii="Arial" w:hAnsi="Arial" w:cs="Arial"/>
        </w:rPr>
        <w:t>UNTS</w:t>
      </w:r>
      <w:r w:rsidR="002D58EA" w:rsidRPr="00601D61">
        <w:rPr>
          <w:rFonts w:ascii="Arial" w:hAnsi="Arial" w:cs="Arial"/>
        </w:rPr>
        <w:t xml:space="preserve"> and the State of Texas</w:t>
      </w:r>
      <w:r w:rsidR="008304F2" w:rsidRPr="00601D61">
        <w:rPr>
          <w:rFonts w:ascii="Arial" w:hAnsi="Arial" w:cs="Arial"/>
        </w:rPr>
        <w:t>.</w:t>
      </w:r>
    </w:p>
    <w:p w14:paraId="2020D93A" w14:textId="0E366AFA" w:rsidR="008304F2" w:rsidRPr="00F86ED2" w:rsidRDefault="008925FE" w:rsidP="00EC233B">
      <w:pPr>
        <w:spacing w:after="0"/>
        <w:ind w:left="1080" w:hanging="720"/>
        <w:jc w:val="both"/>
        <w:rPr>
          <w:rFonts w:ascii="Arial" w:hAnsi="Arial" w:cs="Arial"/>
          <w:b/>
        </w:rPr>
      </w:pPr>
      <w:r w:rsidRPr="00601D61">
        <w:rPr>
          <w:rFonts w:ascii="Arial" w:hAnsi="Arial" w:cs="Arial"/>
        </w:rPr>
        <w:t>4</w:t>
      </w:r>
      <w:r w:rsidR="008304F2" w:rsidRPr="00601D61">
        <w:rPr>
          <w:rFonts w:ascii="Arial" w:hAnsi="Arial" w:cs="Arial"/>
        </w:rPr>
        <w:t>.1.</w:t>
      </w:r>
      <w:r w:rsidR="001D4160" w:rsidRPr="00601D61">
        <w:rPr>
          <w:rFonts w:ascii="Arial" w:hAnsi="Arial" w:cs="Arial"/>
        </w:rPr>
        <w:t>6</w:t>
      </w:r>
      <w:r w:rsidR="008304F2" w:rsidRPr="00601D61">
        <w:rPr>
          <w:rFonts w:ascii="Arial" w:hAnsi="Arial" w:cs="Arial"/>
        </w:rPr>
        <w:tab/>
      </w:r>
      <w:r w:rsidR="008304F2" w:rsidRPr="00601D61">
        <w:rPr>
          <w:rFonts w:ascii="Arial" w:hAnsi="Arial" w:cs="Arial"/>
          <w:b/>
        </w:rPr>
        <w:t>Withdrawal:</w:t>
      </w:r>
      <w:r w:rsidR="008304F2" w:rsidRPr="00601D61">
        <w:rPr>
          <w:rFonts w:ascii="Arial" w:hAnsi="Arial" w:cs="Arial"/>
        </w:rPr>
        <w:t xml:space="preserve">  Any </w:t>
      </w:r>
      <w:r w:rsidR="00EF105D" w:rsidRPr="00601D61">
        <w:rPr>
          <w:rFonts w:ascii="Arial" w:hAnsi="Arial" w:cs="Arial"/>
        </w:rPr>
        <w:t>bid</w:t>
      </w:r>
      <w:r w:rsidR="008304F2" w:rsidRPr="00601D61">
        <w:rPr>
          <w:rFonts w:ascii="Arial" w:hAnsi="Arial" w:cs="Arial"/>
        </w:rPr>
        <w:t xml:space="preserve"> may be withdrawn prior to the date and time set for receipt of </w:t>
      </w:r>
      <w:r w:rsidR="00EF105D" w:rsidRPr="00601D61">
        <w:rPr>
          <w:rFonts w:ascii="Arial" w:hAnsi="Arial" w:cs="Arial"/>
        </w:rPr>
        <w:t>bid</w:t>
      </w:r>
      <w:r w:rsidR="008304F2" w:rsidRPr="00601D61">
        <w:rPr>
          <w:rFonts w:ascii="Arial" w:hAnsi="Arial" w:cs="Arial"/>
        </w:rPr>
        <w:t xml:space="preserve">s.  Any </w:t>
      </w:r>
      <w:r w:rsidR="00EF105D" w:rsidRPr="00601D61">
        <w:rPr>
          <w:rFonts w:ascii="Arial" w:hAnsi="Arial" w:cs="Arial"/>
        </w:rPr>
        <w:t>bid</w:t>
      </w:r>
      <w:r w:rsidR="008304F2" w:rsidRPr="00601D61">
        <w:rPr>
          <w:rFonts w:ascii="Arial" w:hAnsi="Arial" w:cs="Arial"/>
        </w:rPr>
        <w:t xml:space="preserve"> not so withdrawn shall constitute an irrevocable offer, for a period of </w:t>
      </w:r>
      <w:r w:rsidR="00376CF9" w:rsidRPr="00601D61">
        <w:rPr>
          <w:rFonts w:ascii="Arial" w:hAnsi="Arial" w:cs="Arial"/>
        </w:rPr>
        <w:t xml:space="preserve">60 </w:t>
      </w:r>
      <w:r w:rsidR="008304F2" w:rsidRPr="00601D61">
        <w:rPr>
          <w:rFonts w:ascii="Arial" w:hAnsi="Arial" w:cs="Arial"/>
        </w:rPr>
        <w:t>days</w:t>
      </w:r>
      <w:r w:rsidR="0079183A" w:rsidRPr="00601D61">
        <w:rPr>
          <w:rFonts w:ascii="Arial" w:hAnsi="Arial" w:cs="Arial"/>
        </w:rPr>
        <w:t xml:space="preserve"> </w:t>
      </w:r>
      <w:r w:rsidR="008304F2" w:rsidRPr="00601D61">
        <w:rPr>
          <w:rFonts w:ascii="Arial" w:hAnsi="Arial" w:cs="Arial"/>
        </w:rPr>
        <w:t>or until a selection has been made by</w:t>
      </w:r>
      <w:r w:rsidR="002B3C4C" w:rsidRPr="00601D61">
        <w:rPr>
          <w:rFonts w:ascii="Arial" w:hAnsi="Arial" w:cs="Arial"/>
        </w:rPr>
        <w:t xml:space="preserve"> </w:t>
      </w:r>
      <w:r w:rsidR="00EA5AE8" w:rsidRPr="00601D61">
        <w:rPr>
          <w:rFonts w:ascii="Arial" w:hAnsi="Arial" w:cs="Arial"/>
        </w:rPr>
        <w:t>UNTS</w:t>
      </w:r>
      <w:r w:rsidR="008304F2" w:rsidRPr="00601D61">
        <w:rPr>
          <w:rFonts w:ascii="Arial" w:hAnsi="Arial" w:cs="Arial"/>
        </w:rPr>
        <w:t>.</w:t>
      </w:r>
    </w:p>
    <w:p w14:paraId="273A3BDF" w14:textId="5B96B99D" w:rsidR="008304F2" w:rsidRDefault="008925FE" w:rsidP="00EC233B">
      <w:pPr>
        <w:spacing w:after="0"/>
        <w:ind w:left="1080" w:hanging="720"/>
        <w:jc w:val="both"/>
        <w:rPr>
          <w:rFonts w:ascii="Arial" w:hAnsi="Arial" w:cs="Arial"/>
        </w:rPr>
      </w:pPr>
      <w:r w:rsidRPr="00F86ED2">
        <w:rPr>
          <w:rFonts w:ascii="Arial" w:hAnsi="Arial" w:cs="Arial"/>
        </w:rPr>
        <w:t>4</w:t>
      </w:r>
      <w:r w:rsidR="008304F2" w:rsidRPr="00F86ED2">
        <w:rPr>
          <w:rFonts w:ascii="Arial" w:hAnsi="Arial" w:cs="Arial"/>
        </w:rPr>
        <w:t>.1.</w:t>
      </w:r>
      <w:r w:rsidR="001D4160">
        <w:rPr>
          <w:rFonts w:ascii="Arial" w:hAnsi="Arial" w:cs="Arial"/>
        </w:rPr>
        <w:t>7</w:t>
      </w:r>
      <w:r w:rsidR="008304F2" w:rsidRPr="00F86ED2">
        <w:rPr>
          <w:rFonts w:ascii="Arial" w:hAnsi="Arial" w:cs="Arial"/>
        </w:rPr>
        <w:tab/>
      </w:r>
      <w:r w:rsidR="00EF105D">
        <w:rPr>
          <w:rFonts w:ascii="Arial" w:hAnsi="Arial" w:cs="Arial"/>
          <w:b/>
        </w:rPr>
        <w:t>Bid</w:t>
      </w:r>
      <w:r w:rsidR="008304F2" w:rsidRPr="002D58EA">
        <w:rPr>
          <w:rFonts w:ascii="Arial" w:hAnsi="Arial" w:cs="Arial"/>
          <w:b/>
        </w:rPr>
        <w:t xml:space="preserve"> Costs:</w:t>
      </w:r>
      <w:r w:rsidR="008304F2" w:rsidRPr="00F86ED2">
        <w:rPr>
          <w:rFonts w:ascii="Arial" w:hAnsi="Arial" w:cs="Arial"/>
        </w:rPr>
        <w:t xml:space="preserve">  </w:t>
      </w:r>
      <w:r w:rsidR="00EF105D">
        <w:rPr>
          <w:rFonts w:ascii="Arial" w:hAnsi="Arial" w:cs="Arial"/>
        </w:rPr>
        <w:t>Respondent</w:t>
      </w:r>
      <w:r w:rsidR="008304F2" w:rsidRPr="00F86ED2">
        <w:rPr>
          <w:rFonts w:ascii="Arial" w:hAnsi="Arial" w:cs="Arial"/>
        </w:rPr>
        <w:t xml:space="preserve">s electing to respond to this </w:t>
      </w:r>
      <w:r w:rsidR="00EF105D">
        <w:rPr>
          <w:rFonts w:ascii="Arial" w:hAnsi="Arial" w:cs="Arial"/>
        </w:rPr>
        <w:t>ITB</w:t>
      </w:r>
      <w:r w:rsidR="008304F2" w:rsidRPr="00F86ED2">
        <w:rPr>
          <w:rFonts w:ascii="Arial" w:hAnsi="Arial" w:cs="Arial"/>
        </w:rPr>
        <w:t xml:space="preserve"> are responsible for any and all costs of </w:t>
      </w:r>
      <w:r w:rsidR="00EF105D">
        <w:rPr>
          <w:rFonts w:ascii="Arial" w:hAnsi="Arial" w:cs="Arial"/>
        </w:rPr>
        <w:t>bid</w:t>
      </w:r>
      <w:r w:rsidR="008304F2" w:rsidRPr="00F86ED2">
        <w:rPr>
          <w:rFonts w:ascii="Arial" w:hAnsi="Arial" w:cs="Arial"/>
        </w:rPr>
        <w:t xml:space="preserve"> preparation.  </w:t>
      </w:r>
      <w:r w:rsidR="00EA5AE8">
        <w:rPr>
          <w:rFonts w:ascii="Arial" w:hAnsi="Arial" w:cs="Arial"/>
        </w:rPr>
        <w:t>UNTS</w:t>
      </w:r>
      <w:r w:rsidR="008304F2" w:rsidRPr="00F86ED2">
        <w:rPr>
          <w:rFonts w:ascii="Arial" w:hAnsi="Arial" w:cs="Arial"/>
        </w:rPr>
        <w:t xml:space="preserve"> is not liable for any costs incurred by a </w:t>
      </w:r>
      <w:r w:rsidR="00EF105D">
        <w:rPr>
          <w:rFonts w:ascii="Arial" w:hAnsi="Arial" w:cs="Arial"/>
        </w:rPr>
        <w:t>Respondent</w:t>
      </w:r>
      <w:r w:rsidR="008304F2" w:rsidRPr="00F86ED2">
        <w:rPr>
          <w:rFonts w:ascii="Arial" w:hAnsi="Arial" w:cs="Arial"/>
        </w:rPr>
        <w:t xml:space="preserve"> in response to this </w:t>
      </w:r>
      <w:r w:rsidR="00EF105D">
        <w:rPr>
          <w:rFonts w:ascii="Arial" w:hAnsi="Arial" w:cs="Arial"/>
        </w:rPr>
        <w:t>ITB</w:t>
      </w:r>
      <w:r w:rsidR="008304F2" w:rsidRPr="00F86ED2">
        <w:rPr>
          <w:rFonts w:ascii="Arial" w:hAnsi="Arial" w:cs="Arial"/>
        </w:rPr>
        <w:t>.</w:t>
      </w:r>
    </w:p>
    <w:p w14:paraId="1C96C435" w14:textId="52FD3843" w:rsidR="002D58EA" w:rsidRPr="002D58EA" w:rsidRDefault="002D58EA" w:rsidP="002D58EA">
      <w:pPr>
        <w:spacing w:after="0"/>
        <w:ind w:left="1080" w:hanging="720"/>
        <w:jc w:val="both"/>
        <w:rPr>
          <w:rFonts w:ascii="Arial" w:hAnsi="Arial" w:cs="Arial"/>
        </w:rPr>
      </w:pPr>
      <w:r>
        <w:rPr>
          <w:rFonts w:ascii="Arial" w:hAnsi="Arial" w:cs="Arial"/>
        </w:rPr>
        <w:t>4.1.</w:t>
      </w:r>
      <w:r w:rsidR="001D4160">
        <w:rPr>
          <w:rFonts w:ascii="Arial" w:hAnsi="Arial" w:cs="Arial"/>
        </w:rPr>
        <w:t>8</w:t>
      </w:r>
      <w:r>
        <w:rPr>
          <w:rFonts w:ascii="Arial" w:hAnsi="Arial" w:cs="Arial"/>
        </w:rPr>
        <w:tab/>
      </w:r>
      <w:r w:rsidR="00601D61" w:rsidRPr="00601D61">
        <w:rPr>
          <w:rFonts w:ascii="Arial" w:hAnsi="Arial" w:cs="Arial"/>
          <w:b/>
        </w:rPr>
        <w:t>Disqualification</w:t>
      </w:r>
      <w:r w:rsidR="00601D61">
        <w:rPr>
          <w:rFonts w:ascii="Arial" w:hAnsi="Arial" w:cs="Arial"/>
        </w:rPr>
        <w:t xml:space="preserve">: </w:t>
      </w:r>
      <w:r w:rsidR="00EF105D">
        <w:rPr>
          <w:rFonts w:ascii="Arial" w:hAnsi="Arial" w:cs="Arial"/>
        </w:rPr>
        <w:t>Bid</w:t>
      </w:r>
      <w:r w:rsidRPr="002D58EA">
        <w:rPr>
          <w:rFonts w:ascii="Arial" w:hAnsi="Arial" w:cs="Arial"/>
        </w:rPr>
        <w:t xml:space="preserve">s that (i) are qualified with conditional clauses; (ii) alter, modify, or revise this </w:t>
      </w:r>
      <w:r w:rsidR="00EF105D">
        <w:rPr>
          <w:rFonts w:ascii="Arial" w:hAnsi="Arial" w:cs="Arial"/>
        </w:rPr>
        <w:t>ITB</w:t>
      </w:r>
      <w:r w:rsidRPr="002D58EA">
        <w:rPr>
          <w:rFonts w:ascii="Arial" w:hAnsi="Arial" w:cs="Arial"/>
        </w:rPr>
        <w:t xml:space="preserve"> in any way; or (iii) contain irregularities of any kind, are subject to disqualification by </w:t>
      </w:r>
      <w:r w:rsidR="00EA5AE8">
        <w:rPr>
          <w:rFonts w:ascii="Arial" w:hAnsi="Arial" w:cs="Arial"/>
        </w:rPr>
        <w:t>UNTS</w:t>
      </w:r>
      <w:r w:rsidRPr="002D58EA">
        <w:rPr>
          <w:rFonts w:ascii="Arial" w:hAnsi="Arial" w:cs="Arial"/>
        </w:rPr>
        <w:t xml:space="preserve">, at </w:t>
      </w:r>
      <w:r w:rsidR="00EA5AE8">
        <w:rPr>
          <w:rFonts w:ascii="Arial" w:hAnsi="Arial" w:cs="Arial"/>
        </w:rPr>
        <w:t>UNTS</w:t>
      </w:r>
      <w:r w:rsidRPr="002D58EA">
        <w:rPr>
          <w:rFonts w:ascii="Arial" w:hAnsi="Arial" w:cs="Arial"/>
        </w:rPr>
        <w:t xml:space="preserve">’s sole discretion. </w:t>
      </w:r>
    </w:p>
    <w:p w14:paraId="78FEC011" w14:textId="01899132" w:rsidR="008304F2" w:rsidRDefault="008925FE" w:rsidP="002D58EA">
      <w:pPr>
        <w:spacing w:after="0"/>
        <w:ind w:left="1080" w:hanging="720"/>
        <w:jc w:val="both"/>
        <w:rPr>
          <w:rFonts w:ascii="Arial" w:hAnsi="Arial" w:cs="Arial"/>
        </w:rPr>
      </w:pPr>
      <w:r w:rsidRPr="00F86ED2">
        <w:rPr>
          <w:rFonts w:ascii="Arial" w:hAnsi="Arial" w:cs="Arial"/>
        </w:rPr>
        <w:t>4</w:t>
      </w:r>
      <w:r w:rsidR="008304F2" w:rsidRPr="00F86ED2">
        <w:rPr>
          <w:rFonts w:ascii="Arial" w:hAnsi="Arial" w:cs="Arial"/>
        </w:rPr>
        <w:t>.1.</w:t>
      </w:r>
      <w:r w:rsidR="001D4160">
        <w:rPr>
          <w:rFonts w:ascii="Arial" w:hAnsi="Arial" w:cs="Arial"/>
        </w:rPr>
        <w:t>9</w:t>
      </w:r>
      <w:r w:rsidR="008304F2" w:rsidRPr="00F86ED2">
        <w:rPr>
          <w:rFonts w:ascii="Arial" w:hAnsi="Arial" w:cs="Arial"/>
        </w:rPr>
        <w:tab/>
      </w:r>
      <w:r w:rsidR="00601D61" w:rsidRPr="00601D61">
        <w:rPr>
          <w:rFonts w:ascii="Arial" w:hAnsi="Arial" w:cs="Arial"/>
          <w:b/>
        </w:rPr>
        <w:t>Failure to Comply</w:t>
      </w:r>
      <w:r w:rsidR="00601D61">
        <w:rPr>
          <w:rFonts w:ascii="Arial" w:hAnsi="Arial" w:cs="Arial"/>
        </w:rPr>
        <w:t xml:space="preserve">: </w:t>
      </w:r>
      <w:r w:rsidR="002D58EA" w:rsidRPr="002D58EA">
        <w:rPr>
          <w:rFonts w:ascii="Arial" w:hAnsi="Arial" w:cs="Arial"/>
        </w:rPr>
        <w:t xml:space="preserve">Any </w:t>
      </w:r>
      <w:r w:rsidR="00EF105D">
        <w:rPr>
          <w:rFonts w:ascii="Arial" w:hAnsi="Arial" w:cs="Arial"/>
        </w:rPr>
        <w:t>bid</w:t>
      </w:r>
      <w:r w:rsidR="002D58EA" w:rsidRPr="002D58EA">
        <w:rPr>
          <w:rFonts w:ascii="Arial" w:hAnsi="Arial" w:cs="Arial"/>
        </w:rPr>
        <w:t xml:space="preserve"> that fails to comply with the requirements contained in this </w:t>
      </w:r>
      <w:r w:rsidR="00EF105D">
        <w:rPr>
          <w:rFonts w:ascii="Arial" w:hAnsi="Arial" w:cs="Arial"/>
        </w:rPr>
        <w:t>ITB</w:t>
      </w:r>
      <w:r w:rsidR="002D58EA" w:rsidRPr="002D58EA">
        <w:rPr>
          <w:rFonts w:ascii="Arial" w:hAnsi="Arial" w:cs="Arial"/>
        </w:rPr>
        <w:t xml:space="preserve"> may be rejected by </w:t>
      </w:r>
      <w:r w:rsidR="00EA5AE8">
        <w:rPr>
          <w:rFonts w:ascii="Arial" w:hAnsi="Arial" w:cs="Arial"/>
        </w:rPr>
        <w:t>UNTS</w:t>
      </w:r>
      <w:r w:rsidR="002D58EA" w:rsidRPr="002D58EA">
        <w:rPr>
          <w:rFonts w:ascii="Arial" w:hAnsi="Arial" w:cs="Arial"/>
        </w:rPr>
        <w:t xml:space="preserve">, </w:t>
      </w:r>
      <w:r w:rsidR="002D58EA">
        <w:rPr>
          <w:rFonts w:ascii="Arial" w:hAnsi="Arial" w:cs="Arial"/>
        </w:rPr>
        <w:t>at</w:t>
      </w:r>
      <w:r w:rsidR="002D58EA" w:rsidRPr="002D58EA">
        <w:rPr>
          <w:rFonts w:ascii="Arial" w:hAnsi="Arial" w:cs="Arial"/>
        </w:rPr>
        <w:t xml:space="preserve"> </w:t>
      </w:r>
      <w:r w:rsidR="00EA5AE8">
        <w:rPr>
          <w:rFonts w:ascii="Arial" w:hAnsi="Arial" w:cs="Arial"/>
        </w:rPr>
        <w:t>UNTS</w:t>
      </w:r>
      <w:r w:rsidR="002D58EA" w:rsidRPr="002D58EA">
        <w:rPr>
          <w:rFonts w:ascii="Arial" w:hAnsi="Arial" w:cs="Arial"/>
        </w:rPr>
        <w:t>’s sole discretion.</w:t>
      </w:r>
    </w:p>
    <w:p w14:paraId="135EB5C1" w14:textId="28F9820B" w:rsidR="002D58EA" w:rsidRPr="00F86ED2" w:rsidRDefault="001D4160" w:rsidP="00AE064B">
      <w:pPr>
        <w:spacing w:after="0"/>
        <w:ind w:left="1080" w:hanging="720"/>
        <w:jc w:val="both"/>
        <w:rPr>
          <w:rFonts w:ascii="Arial" w:hAnsi="Arial" w:cs="Arial"/>
          <w:b/>
        </w:rPr>
      </w:pPr>
      <w:r>
        <w:rPr>
          <w:rFonts w:ascii="Arial" w:hAnsi="Arial" w:cs="Arial"/>
        </w:rPr>
        <w:t>4.1.10</w:t>
      </w:r>
      <w:r w:rsidR="008327EA">
        <w:rPr>
          <w:rFonts w:ascii="Arial" w:hAnsi="Arial" w:cs="Arial"/>
        </w:rPr>
        <w:t xml:space="preserve"> </w:t>
      </w:r>
      <w:r w:rsidR="008327EA" w:rsidRPr="002C3022">
        <w:rPr>
          <w:rFonts w:ascii="Arial" w:hAnsi="Arial" w:cs="Arial"/>
          <w:b/>
        </w:rPr>
        <w:t>Oral Statements</w:t>
      </w:r>
      <w:r w:rsidR="008327EA" w:rsidRPr="00F86ED2">
        <w:rPr>
          <w:rFonts w:ascii="Arial" w:hAnsi="Arial" w:cs="Arial"/>
        </w:rPr>
        <w:t xml:space="preserve">:  </w:t>
      </w:r>
      <w:r w:rsidR="00EA5AE8">
        <w:rPr>
          <w:rFonts w:ascii="Arial" w:hAnsi="Arial" w:cs="Arial"/>
        </w:rPr>
        <w:t>UNTS</w:t>
      </w:r>
      <w:r w:rsidR="008327EA" w:rsidRPr="00F86ED2">
        <w:rPr>
          <w:rFonts w:ascii="Arial" w:hAnsi="Arial" w:cs="Arial"/>
        </w:rPr>
        <w:t xml:space="preserve"> will not be bound by any oral statement or representation contrary to the written specifications of the </w:t>
      </w:r>
      <w:r w:rsidR="008327EA">
        <w:rPr>
          <w:rFonts w:ascii="Arial" w:hAnsi="Arial" w:cs="Arial"/>
        </w:rPr>
        <w:t>ITB</w:t>
      </w:r>
      <w:r w:rsidR="008327EA" w:rsidRPr="00F86ED2">
        <w:rPr>
          <w:rFonts w:ascii="Arial" w:hAnsi="Arial" w:cs="Arial"/>
        </w:rPr>
        <w:t>.</w:t>
      </w:r>
    </w:p>
    <w:p w14:paraId="5D83C2D4" w14:textId="77777777" w:rsidR="008327EA" w:rsidRDefault="008327EA" w:rsidP="00643895">
      <w:pPr>
        <w:spacing w:after="0"/>
        <w:ind w:left="360" w:hanging="360"/>
        <w:jc w:val="both"/>
        <w:rPr>
          <w:rFonts w:ascii="Arial" w:hAnsi="Arial" w:cs="Arial"/>
          <w:b/>
        </w:rPr>
      </w:pPr>
    </w:p>
    <w:p w14:paraId="64E86637" w14:textId="752658AB" w:rsidR="008304F2" w:rsidRPr="00F86ED2" w:rsidRDefault="00702FAD" w:rsidP="00AE064B">
      <w:pPr>
        <w:spacing w:after="0"/>
        <w:ind w:left="360" w:hanging="360"/>
        <w:jc w:val="both"/>
        <w:rPr>
          <w:rFonts w:ascii="Arial" w:hAnsi="Arial" w:cs="Arial"/>
          <w:b/>
        </w:rPr>
      </w:pPr>
      <w:r w:rsidRPr="00F86ED2">
        <w:rPr>
          <w:rFonts w:ascii="Arial" w:hAnsi="Arial" w:cs="Arial"/>
          <w:b/>
        </w:rPr>
        <w:t>4.</w:t>
      </w:r>
      <w:r w:rsidR="001D4160">
        <w:rPr>
          <w:rFonts w:ascii="Arial" w:hAnsi="Arial" w:cs="Arial"/>
          <w:b/>
        </w:rPr>
        <w:t>2</w:t>
      </w:r>
      <w:r w:rsidRPr="00F86ED2">
        <w:rPr>
          <w:rFonts w:ascii="Arial" w:hAnsi="Arial" w:cs="Arial"/>
          <w:b/>
        </w:rPr>
        <w:tab/>
        <w:t>NON</w:t>
      </w:r>
      <w:r w:rsidR="008304F2" w:rsidRPr="00F86ED2">
        <w:rPr>
          <w:rFonts w:ascii="Arial" w:hAnsi="Arial" w:cs="Arial"/>
          <w:b/>
        </w:rPr>
        <w:t xml:space="preserve">-DISCLOSURE:  </w:t>
      </w:r>
      <w:r w:rsidR="008304F2" w:rsidRPr="00F86ED2">
        <w:rPr>
          <w:rFonts w:ascii="Arial" w:hAnsi="Arial" w:cs="Arial"/>
        </w:rPr>
        <w:t xml:space="preserve">No public disclosures or news releases pertaining to this </w:t>
      </w:r>
      <w:r w:rsidR="00EF105D">
        <w:rPr>
          <w:rFonts w:ascii="Arial" w:hAnsi="Arial" w:cs="Arial"/>
        </w:rPr>
        <w:t>ITB</w:t>
      </w:r>
      <w:r w:rsidR="008304F2" w:rsidRPr="00F86ED2">
        <w:rPr>
          <w:rFonts w:ascii="Arial" w:hAnsi="Arial" w:cs="Arial"/>
        </w:rPr>
        <w:t xml:space="preserve"> shall be made without prior written approval of </w:t>
      </w:r>
      <w:r w:rsidR="00EA5AE8">
        <w:rPr>
          <w:rFonts w:ascii="Arial" w:hAnsi="Arial" w:cs="Arial"/>
        </w:rPr>
        <w:t>UNTS</w:t>
      </w:r>
      <w:r w:rsidR="008304F2" w:rsidRPr="00F86ED2">
        <w:rPr>
          <w:rFonts w:ascii="Arial" w:hAnsi="Arial" w:cs="Arial"/>
        </w:rPr>
        <w:t>.</w:t>
      </w:r>
    </w:p>
    <w:p w14:paraId="51A9DF4C" w14:textId="77777777" w:rsidR="00C91D2C" w:rsidRPr="00F86ED2" w:rsidRDefault="00C91D2C" w:rsidP="00643895">
      <w:pPr>
        <w:spacing w:after="0"/>
        <w:ind w:left="360" w:hanging="360"/>
        <w:jc w:val="both"/>
        <w:rPr>
          <w:rFonts w:ascii="Arial" w:hAnsi="Arial" w:cs="Arial"/>
          <w:b/>
        </w:rPr>
      </w:pPr>
    </w:p>
    <w:p w14:paraId="75586741" w14:textId="3E1F4655" w:rsidR="008F2AD3" w:rsidRPr="00F86ED2" w:rsidRDefault="008925FE" w:rsidP="0027261F">
      <w:pPr>
        <w:ind w:left="360" w:hanging="360"/>
        <w:jc w:val="both"/>
        <w:rPr>
          <w:rFonts w:ascii="Arial" w:hAnsi="Arial" w:cs="Arial"/>
          <w:b/>
        </w:rPr>
      </w:pPr>
      <w:r w:rsidRPr="00F86ED2">
        <w:rPr>
          <w:rFonts w:ascii="Arial" w:hAnsi="Arial" w:cs="Arial"/>
          <w:b/>
        </w:rPr>
        <w:t>4</w:t>
      </w:r>
      <w:r w:rsidR="008F2AD3" w:rsidRPr="00F86ED2">
        <w:rPr>
          <w:rFonts w:ascii="Arial" w:hAnsi="Arial" w:cs="Arial"/>
          <w:b/>
        </w:rPr>
        <w:t>.</w:t>
      </w:r>
      <w:r w:rsidR="001D4160">
        <w:rPr>
          <w:rFonts w:ascii="Arial" w:hAnsi="Arial" w:cs="Arial"/>
          <w:b/>
        </w:rPr>
        <w:t>3</w:t>
      </w:r>
      <w:r w:rsidR="00702FAD" w:rsidRPr="00F86ED2">
        <w:rPr>
          <w:rFonts w:ascii="Arial" w:hAnsi="Arial" w:cs="Arial"/>
          <w:b/>
        </w:rPr>
        <w:tab/>
      </w:r>
      <w:r w:rsidR="00EF105D">
        <w:rPr>
          <w:rFonts w:ascii="Arial" w:hAnsi="Arial" w:cs="Arial"/>
          <w:b/>
        </w:rPr>
        <w:t>RESPONDENT</w:t>
      </w:r>
      <w:r w:rsidR="008F2AD3" w:rsidRPr="00F86ED2">
        <w:rPr>
          <w:rFonts w:ascii="Arial" w:hAnsi="Arial" w:cs="Arial"/>
          <w:b/>
        </w:rPr>
        <w:t xml:space="preserve"> AFFIRMATION</w:t>
      </w:r>
      <w:r w:rsidR="00C91D2C" w:rsidRPr="00F86ED2">
        <w:rPr>
          <w:rFonts w:ascii="Arial" w:hAnsi="Arial" w:cs="Arial"/>
          <w:b/>
        </w:rPr>
        <w:t xml:space="preserve">:  </w:t>
      </w:r>
      <w:r w:rsidR="008F2AD3" w:rsidRPr="00F86ED2">
        <w:rPr>
          <w:rFonts w:ascii="Arial" w:hAnsi="Arial" w:cs="Arial"/>
        </w:rPr>
        <w:t xml:space="preserve">Submitting </w:t>
      </w:r>
      <w:r w:rsidR="00CB2BDE">
        <w:rPr>
          <w:rFonts w:ascii="Arial" w:hAnsi="Arial" w:cs="Arial"/>
        </w:rPr>
        <w:t>a</w:t>
      </w:r>
      <w:r w:rsidR="008F2AD3" w:rsidRPr="00F86ED2">
        <w:rPr>
          <w:rFonts w:ascii="Arial" w:hAnsi="Arial" w:cs="Arial"/>
        </w:rPr>
        <w:t xml:space="preserve"> </w:t>
      </w:r>
      <w:r w:rsidR="00EF105D">
        <w:rPr>
          <w:rFonts w:ascii="Arial" w:hAnsi="Arial" w:cs="Arial"/>
        </w:rPr>
        <w:t>bid</w:t>
      </w:r>
      <w:r w:rsidR="008F2AD3" w:rsidRPr="00F86ED2">
        <w:rPr>
          <w:rFonts w:ascii="Arial" w:hAnsi="Arial" w:cs="Arial"/>
        </w:rPr>
        <w:t xml:space="preserve"> with a false statement is material breach of contract and shall void the submitted </w:t>
      </w:r>
      <w:r w:rsidR="00EF105D">
        <w:rPr>
          <w:rFonts w:ascii="Arial" w:hAnsi="Arial" w:cs="Arial"/>
        </w:rPr>
        <w:t>bid</w:t>
      </w:r>
      <w:r w:rsidR="008F2AD3" w:rsidRPr="00F86ED2">
        <w:rPr>
          <w:rFonts w:ascii="Arial" w:hAnsi="Arial" w:cs="Arial"/>
        </w:rPr>
        <w:t xml:space="preserve"> or any resulting contract.  By submitting </w:t>
      </w:r>
      <w:r w:rsidR="0027261F">
        <w:rPr>
          <w:rFonts w:ascii="Arial" w:hAnsi="Arial" w:cs="Arial"/>
        </w:rPr>
        <w:t xml:space="preserve">a </w:t>
      </w:r>
      <w:r w:rsidR="00EF105D">
        <w:rPr>
          <w:rFonts w:ascii="Arial" w:hAnsi="Arial" w:cs="Arial"/>
        </w:rPr>
        <w:t>bid</w:t>
      </w:r>
      <w:r w:rsidR="008F2AD3" w:rsidRPr="00F86ED2">
        <w:rPr>
          <w:rFonts w:ascii="Arial" w:hAnsi="Arial" w:cs="Arial"/>
        </w:rPr>
        <w:t xml:space="preserve">, the </w:t>
      </w:r>
      <w:r w:rsidR="00EF105D">
        <w:rPr>
          <w:rFonts w:ascii="Arial" w:hAnsi="Arial" w:cs="Arial"/>
        </w:rPr>
        <w:t>Respondent</w:t>
      </w:r>
      <w:r w:rsidR="008F2AD3" w:rsidRPr="00F86ED2">
        <w:rPr>
          <w:rFonts w:ascii="Arial" w:hAnsi="Arial" w:cs="Arial"/>
        </w:rPr>
        <w:t xml:space="preserve"> herein affirms:</w:t>
      </w:r>
    </w:p>
    <w:p w14:paraId="4DCBA7AC" w14:textId="019605C6" w:rsidR="008F2AD3" w:rsidRPr="00F86ED2" w:rsidRDefault="008925FE" w:rsidP="00730E2A">
      <w:pPr>
        <w:spacing w:after="0" w:line="240" w:lineRule="auto"/>
        <w:ind w:left="1080" w:hanging="720"/>
        <w:jc w:val="both"/>
        <w:rPr>
          <w:rFonts w:ascii="Arial" w:hAnsi="Arial" w:cs="Arial"/>
        </w:rPr>
      </w:pPr>
      <w:r w:rsidRPr="00F86ED2">
        <w:rPr>
          <w:rFonts w:ascii="Arial" w:hAnsi="Arial" w:cs="Arial"/>
        </w:rPr>
        <w:lastRenderedPageBreak/>
        <w:t>4</w:t>
      </w:r>
      <w:r w:rsidR="008F2AD3" w:rsidRPr="00F86ED2">
        <w:rPr>
          <w:rFonts w:ascii="Arial" w:hAnsi="Arial" w:cs="Arial"/>
        </w:rPr>
        <w:t>.</w:t>
      </w:r>
      <w:r w:rsidR="001D4160">
        <w:rPr>
          <w:rFonts w:ascii="Arial" w:hAnsi="Arial" w:cs="Arial"/>
        </w:rPr>
        <w:t>3</w:t>
      </w:r>
      <w:r w:rsidR="008F2AD3" w:rsidRPr="00F86ED2">
        <w:rPr>
          <w:rFonts w:ascii="Arial" w:hAnsi="Arial" w:cs="Arial"/>
        </w:rPr>
        <w:t xml:space="preserve">.1   </w:t>
      </w:r>
      <w:r w:rsidR="00CB2BDE" w:rsidRPr="00F86ED2">
        <w:rPr>
          <w:rFonts w:ascii="Arial" w:hAnsi="Arial" w:cs="Arial"/>
        </w:rPr>
        <w:t>As an agency of the State of Texas</w:t>
      </w:r>
      <w:r w:rsidR="00CB2BDE">
        <w:rPr>
          <w:rFonts w:ascii="Arial" w:hAnsi="Arial" w:cs="Arial"/>
        </w:rPr>
        <w:t>,</w:t>
      </w:r>
      <w:r w:rsidR="00CB2BDE" w:rsidRPr="00F86ED2">
        <w:rPr>
          <w:rFonts w:ascii="Arial" w:hAnsi="Arial" w:cs="Arial"/>
        </w:rPr>
        <w:t xml:space="preserve"> </w:t>
      </w:r>
      <w:r w:rsidR="00EA5AE8">
        <w:rPr>
          <w:rFonts w:ascii="Arial" w:hAnsi="Arial" w:cs="Arial"/>
        </w:rPr>
        <w:t>UNTS</w:t>
      </w:r>
      <w:r w:rsidR="00CB2BDE" w:rsidRPr="00F86ED2">
        <w:rPr>
          <w:rFonts w:ascii="Arial" w:hAnsi="Arial" w:cs="Arial"/>
        </w:rPr>
        <w:t xml:space="preserve"> holds the trust of the public.  All </w:t>
      </w:r>
      <w:r w:rsidR="00EF105D">
        <w:rPr>
          <w:rFonts w:ascii="Arial" w:hAnsi="Arial" w:cs="Arial"/>
        </w:rPr>
        <w:t>Respondent</w:t>
      </w:r>
      <w:r w:rsidR="00CB2BDE" w:rsidRPr="00F86ED2">
        <w:rPr>
          <w:rFonts w:ascii="Arial" w:hAnsi="Arial" w:cs="Arial"/>
        </w:rPr>
        <w:t xml:space="preserve">s and persons doing business with </w:t>
      </w:r>
      <w:r w:rsidR="00EA5AE8">
        <w:rPr>
          <w:rFonts w:ascii="Arial" w:hAnsi="Arial" w:cs="Arial"/>
        </w:rPr>
        <w:t>UNTS</w:t>
      </w:r>
      <w:r w:rsidR="00CB2BDE" w:rsidRPr="00F86ED2">
        <w:rPr>
          <w:rFonts w:ascii="Arial" w:hAnsi="Arial" w:cs="Arial"/>
        </w:rPr>
        <w:t xml:space="preserve"> must provide the highest level of ethics</w:t>
      </w:r>
      <w:r w:rsidR="006A73D5">
        <w:rPr>
          <w:rFonts w:ascii="Arial" w:hAnsi="Arial" w:cs="Arial"/>
        </w:rPr>
        <w:t xml:space="preserve"> </w:t>
      </w:r>
      <w:r w:rsidR="00CB2BDE" w:rsidRPr="00F86ED2">
        <w:rPr>
          <w:rFonts w:ascii="Arial" w:hAnsi="Arial" w:cs="Arial"/>
        </w:rPr>
        <w:t xml:space="preserve">in all business interactions.  A </w:t>
      </w:r>
      <w:r w:rsidR="00EF105D" w:rsidRPr="00C318EF">
        <w:rPr>
          <w:rFonts w:ascii="Arial" w:hAnsi="Arial" w:cs="Arial"/>
        </w:rPr>
        <w:t>Respondent</w:t>
      </w:r>
      <w:r w:rsidR="00CB2BDE" w:rsidRPr="00C318EF">
        <w:rPr>
          <w:rFonts w:ascii="Arial" w:hAnsi="Arial" w:cs="Arial"/>
        </w:rPr>
        <w:t xml:space="preserve"> shall not give, offer to give, nor intend to give at any time any economic opportunity, future employment, gift, loan, gratuity, special discount, trip, favor, or service to a </w:t>
      </w:r>
      <w:r w:rsidR="00EA5AE8">
        <w:rPr>
          <w:rFonts w:ascii="Arial" w:hAnsi="Arial" w:cs="Arial"/>
        </w:rPr>
        <w:t>UNTS</w:t>
      </w:r>
      <w:r w:rsidR="00752A01" w:rsidRPr="00C318EF">
        <w:rPr>
          <w:rFonts w:ascii="Arial" w:hAnsi="Arial" w:cs="Arial"/>
        </w:rPr>
        <w:t xml:space="preserve"> </w:t>
      </w:r>
      <w:r w:rsidR="00CB2BDE" w:rsidRPr="00C318EF">
        <w:rPr>
          <w:rFonts w:ascii="Arial" w:hAnsi="Arial" w:cs="Arial"/>
        </w:rPr>
        <w:t xml:space="preserve">employee that might reasonably appear to influence the employee in the discharge of official duties.  </w:t>
      </w:r>
      <w:r w:rsidR="00EA5AE8">
        <w:rPr>
          <w:rFonts w:ascii="Arial" w:hAnsi="Arial" w:cs="Arial"/>
        </w:rPr>
        <w:t>UNTS</w:t>
      </w:r>
      <w:r w:rsidR="00D155C8">
        <w:rPr>
          <w:rFonts w:ascii="Arial" w:hAnsi="Arial" w:cs="Arial"/>
        </w:rPr>
        <w:t xml:space="preserve"> </w:t>
      </w:r>
      <w:r w:rsidR="00304FD2">
        <w:rPr>
          <w:rFonts w:ascii="Arial" w:hAnsi="Arial" w:cs="Arial"/>
        </w:rPr>
        <w:t xml:space="preserve">may, by written notice to </w:t>
      </w:r>
      <w:r w:rsidR="00EF105D" w:rsidRPr="00C318EF">
        <w:rPr>
          <w:rFonts w:ascii="Arial" w:hAnsi="Arial" w:cs="Arial"/>
        </w:rPr>
        <w:t>Respondent</w:t>
      </w:r>
      <w:r w:rsidR="006D1152">
        <w:rPr>
          <w:rFonts w:ascii="Arial" w:hAnsi="Arial" w:cs="Arial"/>
        </w:rPr>
        <w:t>, cancel this ITB and/or acceptance of Respondent’s offer to enter into the Tax Credit Purchase Agreement</w:t>
      </w:r>
      <w:r w:rsidR="00CB2BDE" w:rsidRPr="00C318EF">
        <w:rPr>
          <w:rFonts w:ascii="Arial" w:hAnsi="Arial" w:cs="Arial"/>
        </w:rPr>
        <w:t xml:space="preserve"> </w:t>
      </w:r>
      <w:r w:rsidR="00D56EA5" w:rsidRPr="00C318EF">
        <w:rPr>
          <w:rFonts w:ascii="Arial" w:hAnsi="Arial" w:cs="Arial"/>
        </w:rPr>
        <w:t xml:space="preserve">without incurring liability </w:t>
      </w:r>
      <w:r w:rsidR="00CB2BDE" w:rsidRPr="00C318EF">
        <w:rPr>
          <w:rFonts w:ascii="Arial" w:hAnsi="Arial" w:cs="Arial"/>
        </w:rPr>
        <w:t xml:space="preserve">if it </w:t>
      </w:r>
      <w:r w:rsidR="00D451A0">
        <w:rPr>
          <w:rFonts w:ascii="Arial" w:hAnsi="Arial" w:cs="Arial"/>
        </w:rPr>
        <w:t xml:space="preserve">is </w:t>
      </w:r>
      <w:r w:rsidR="00CB2BDE" w:rsidRPr="00C318EF">
        <w:rPr>
          <w:rFonts w:ascii="Arial" w:hAnsi="Arial" w:cs="Arial"/>
        </w:rPr>
        <w:t xml:space="preserve">determined that gratuities, in the form of entertainment, gifts, or otherwise, were offered or given by the </w:t>
      </w:r>
      <w:r w:rsidR="00EF105D" w:rsidRPr="00C318EF">
        <w:rPr>
          <w:rFonts w:ascii="Arial" w:hAnsi="Arial" w:cs="Arial"/>
        </w:rPr>
        <w:t>Respondent</w:t>
      </w:r>
      <w:r w:rsidR="00CB2BDE" w:rsidRPr="00C318EF">
        <w:rPr>
          <w:rFonts w:ascii="Arial" w:hAnsi="Arial" w:cs="Arial"/>
        </w:rPr>
        <w:t xml:space="preserve">, or any agent or representative of the </w:t>
      </w:r>
      <w:r w:rsidR="00EF105D" w:rsidRPr="00C318EF">
        <w:rPr>
          <w:rFonts w:ascii="Arial" w:hAnsi="Arial" w:cs="Arial"/>
        </w:rPr>
        <w:t>Respondent</w:t>
      </w:r>
      <w:r w:rsidR="00CB2BDE" w:rsidRPr="00C318EF">
        <w:rPr>
          <w:rFonts w:ascii="Arial" w:hAnsi="Arial" w:cs="Arial"/>
        </w:rPr>
        <w:t xml:space="preserve">, to any officer or employee of </w:t>
      </w:r>
      <w:r w:rsidR="00EA5AE8">
        <w:rPr>
          <w:rFonts w:ascii="Arial" w:hAnsi="Arial" w:cs="Arial"/>
        </w:rPr>
        <w:t>UNTS or its Component Institutions</w:t>
      </w:r>
      <w:r w:rsidR="00CB2BDE" w:rsidRPr="00C318EF">
        <w:rPr>
          <w:rFonts w:ascii="Arial" w:hAnsi="Arial" w:cs="Arial"/>
        </w:rPr>
        <w:t xml:space="preserve"> with a view toward securing a contract or securing favorable treatment with respect to the awarding or amending, or the making or any determinations with respect to the performing of such contr</w:t>
      </w:r>
      <w:r w:rsidR="006D1152">
        <w:rPr>
          <w:rFonts w:ascii="Arial" w:hAnsi="Arial" w:cs="Arial"/>
        </w:rPr>
        <w:t xml:space="preserve">act.  In the event this ITB and/or </w:t>
      </w:r>
      <w:r w:rsidR="00EA5AE8">
        <w:rPr>
          <w:rFonts w:ascii="Arial" w:hAnsi="Arial" w:cs="Arial"/>
        </w:rPr>
        <w:t>UNTS</w:t>
      </w:r>
      <w:r w:rsidR="006D1152">
        <w:rPr>
          <w:rFonts w:ascii="Arial" w:hAnsi="Arial" w:cs="Arial"/>
        </w:rPr>
        <w:t xml:space="preserve">’s acceptance of Respondent’s offer to enter into the Tax Credit Purchase Agreement is </w:t>
      </w:r>
      <w:r w:rsidR="00CB2BDE" w:rsidRPr="00C318EF">
        <w:rPr>
          <w:rFonts w:ascii="Arial" w:hAnsi="Arial" w:cs="Arial"/>
        </w:rPr>
        <w:t xml:space="preserve">cancelled by </w:t>
      </w:r>
      <w:r w:rsidR="00EA5AE8">
        <w:rPr>
          <w:rFonts w:ascii="Arial" w:hAnsi="Arial" w:cs="Arial"/>
        </w:rPr>
        <w:t>UNTS</w:t>
      </w:r>
      <w:r w:rsidR="00CB2BDE" w:rsidRPr="00C318EF">
        <w:rPr>
          <w:rFonts w:ascii="Arial" w:hAnsi="Arial" w:cs="Arial"/>
        </w:rPr>
        <w:t xml:space="preserve"> pursuant to this provision, </w:t>
      </w:r>
      <w:r w:rsidR="00EA5AE8">
        <w:rPr>
          <w:rFonts w:ascii="Arial" w:hAnsi="Arial" w:cs="Arial"/>
        </w:rPr>
        <w:t>UNTS</w:t>
      </w:r>
      <w:r w:rsidR="00CB2BDE" w:rsidRPr="00C318EF">
        <w:rPr>
          <w:rFonts w:ascii="Arial" w:hAnsi="Arial" w:cs="Arial"/>
        </w:rPr>
        <w:t xml:space="preserve"> shall be entitled, in addition to any other rights and remedies, to recover or withhold the amount of the cost incurred by </w:t>
      </w:r>
      <w:r w:rsidR="00EF105D" w:rsidRPr="00C318EF">
        <w:rPr>
          <w:rFonts w:ascii="Arial" w:hAnsi="Arial" w:cs="Arial"/>
        </w:rPr>
        <w:t>Respondent</w:t>
      </w:r>
      <w:r w:rsidR="00CB2BDE" w:rsidRPr="00C318EF">
        <w:rPr>
          <w:rFonts w:ascii="Arial" w:hAnsi="Arial" w:cs="Arial"/>
        </w:rPr>
        <w:t xml:space="preserve"> in providing such gratuities.</w:t>
      </w:r>
    </w:p>
    <w:p w14:paraId="3D48F2DC" w14:textId="32C52E06" w:rsidR="008F2AD3" w:rsidRDefault="00C91D2C">
      <w:pPr>
        <w:spacing w:after="0"/>
        <w:ind w:left="1080" w:hanging="720"/>
        <w:jc w:val="both"/>
        <w:rPr>
          <w:rFonts w:ascii="Arial" w:hAnsi="Arial" w:cs="Arial"/>
        </w:rPr>
      </w:pPr>
      <w:r w:rsidRPr="00F86ED2">
        <w:rPr>
          <w:rFonts w:ascii="Arial" w:hAnsi="Arial" w:cs="Arial"/>
        </w:rPr>
        <w:t>4.</w:t>
      </w:r>
      <w:r w:rsidR="001D4160">
        <w:rPr>
          <w:rFonts w:ascii="Arial" w:hAnsi="Arial" w:cs="Arial"/>
        </w:rPr>
        <w:t>3</w:t>
      </w:r>
      <w:r w:rsidR="008F2AD3" w:rsidRPr="00F86ED2">
        <w:rPr>
          <w:rFonts w:ascii="Arial" w:hAnsi="Arial" w:cs="Arial"/>
        </w:rPr>
        <w:t>.</w:t>
      </w:r>
      <w:r w:rsidR="00510A9B">
        <w:rPr>
          <w:rFonts w:ascii="Arial" w:hAnsi="Arial" w:cs="Arial"/>
        </w:rPr>
        <w:t>2</w:t>
      </w:r>
      <w:r w:rsidR="008F2AD3" w:rsidRPr="00F86ED2">
        <w:rPr>
          <w:rFonts w:ascii="Arial" w:hAnsi="Arial" w:cs="Arial"/>
        </w:rPr>
        <w:tab/>
      </w:r>
      <w:r w:rsidR="00CB2BDE" w:rsidRPr="00F86ED2">
        <w:rPr>
          <w:rFonts w:ascii="Arial" w:hAnsi="Arial" w:cs="Arial"/>
        </w:rPr>
        <w:t xml:space="preserve">Under Section 2155.004, Texas Government Code, a state agency may not accept a </w:t>
      </w:r>
      <w:r w:rsidR="00EF105D">
        <w:rPr>
          <w:rFonts w:ascii="Arial" w:hAnsi="Arial" w:cs="Arial"/>
        </w:rPr>
        <w:t>bid</w:t>
      </w:r>
      <w:r w:rsidR="00CB2BDE" w:rsidRPr="00F86ED2">
        <w:rPr>
          <w:rFonts w:ascii="Arial" w:hAnsi="Arial" w:cs="Arial"/>
        </w:rPr>
        <w:t xml:space="preserve"> or award a contract that includes proposed financial participation by a person who received compensation from the agency to participate in preparing the specifications or </w:t>
      </w:r>
      <w:r w:rsidR="00031D6C">
        <w:rPr>
          <w:rFonts w:ascii="Arial" w:hAnsi="Arial" w:cs="Arial"/>
        </w:rPr>
        <w:t>invitation to</w:t>
      </w:r>
      <w:r w:rsidR="00CB2BDE" w:rsidRPr="00F86ED2">
        <w:rPr>
          <w:rFonts w:ascii="Arial" w:hAnsi="Arial" w:cs="Arial"/>
        </w:rPr>
        <w:t xml:space="preserve"> </w:t>
      </w:r>
      <w:r w:rsidR="00EF105D">
        <w:rPr>
          <w:rFonts w:ascii="Arial" w:hAnsi="Arial" w:cs="Arial"/>
        </w:rPr>
        <w:t>bid</w:t>
      </w:r>
      <w:r w:rsidR="00CB2BDE" w:rsidRPr="00F86ED2">
        <w:rPr>
          <w:rFonts w:ascii="Arial" w:hAnsi="Arial" w:cs="Arial"/>
        </w:rPr>
        <w:t xml:space="preserve"> on which the </w:t>
      </w:r>
      <w:r w:rsidR="00EF105D">
        <w:rPr>
          <w:rFonts w:ascii="Arial" w:hAnsi="Arial" w:cs="Arial"/>
        </w:rPr>
        <w:t>bid</w:t>
      </w:r>
      <w:r w:rsidR="00CB2BDE" w:rsidRPr="00F86ED2">
        <w:rPr>
          <w:rFonts w:ascii="Arial" w:hAnsi="Arial" w:cs="Arial"/>
        </w:rPr>
        <w:t xml:space="preserve"> or contract is based. </w:t>
      </w:r>
      <w:r w:rsidR="00CB2BDE">
        <w:rPr>
          <w:rFonts w:ascii="Arial" w:hAnsi="Arial" w:cs="Arial"/>
        </w:rPr>
        <w:t xml:space="preserve">By submitting a </w:t>
      </w:r>
      <w:r w:rsidR="00EF105D">
        <w:rPr>
          <w:rFonts w:ascii="Arial" w:hAnsi="Arial" w:cs="Arial"/>
        </w:rPr>
        <w:t>bid</w:t>
      </w:r>
      <w:r w:rsidR="00CB2BDE">
        <w:rPr>
          <w:rFonts w:ascii="Arial" w:hAnsi="Arial" w:cs="Arial"/>
        </w:rPr>
        <w:t xml:space="preserve"> in response to this </w:t>
      </w:r>
      <w:r w:rsidR="00EF105D">
        <w:rPr>
          <w:rFonts w:ascii="Arial" w:hAnsi="Arial" w:cs="Arial"/>
        </w:rPr>
        <w:t>ITB</w:t>
      </w:r>
      <w:r w:rsidR="00CB2BDE">
        <w:rPr>
          <w:rFonts w:ascii="Arial" w:hAnsi="Arial" w:cs="Arial"/>
        </w:rPr>
        <w:t xml:space="preserve">, </w:t>
      </w:r>
      <w:r w:rsidR="00EF105D">
        <w:rPr>
          <w:rFonts w:ascii="Arial" w:hAnsi="Arial" w:cs="Arial"/>
        </w:rPr>
        <w:t>Respondent</w:t>
      </w:r>
      <w:r w:rsidR="00CB2BDE">
        <w:rPr>
          <w:rFonts w:ascii="Arial" w:hAnsi="Arial" w:cs="Arial"/>
        </w:rPr>
        <w:t xml:space="preserve"> certifies and affirms that: 1) </w:t>
      </w:r>
      <w:r w:rsidR="00EF105D">
        <w:rPr>
          <w:rFonts w:ascii="Arial" w:hAnsi="Arial" w:cs="Arial"/>
        </w:rPr>
        <w:t>Respondent</w:t>
      </w:r>
      <w:r w:rsidR="00CB2BDE" w:rsidRPr="00F86ED2">
        <w:rPr>
          <w:rFonts w:ascii="Arial" w:hAnsi="Arial" w:cs="Arial"/>
        </w:rPr>
        <w:t xml:space="preserve"> has not received compensation for participation in the preparation of this </w:t>
      </w:r>
      <w:r w:rsidR="00EF105D">
        <w:rPr>
          <w:rFonts w:ascii="Arial" w:hAnsi="Arial" w:cs="Arial"/>
        </w:rPr>
        <w:t>ITB</w:t>
      </w:r>
      <w:r w:rsidR="00CB2BDE">
        <w:rPr>
          <w:rFonts w:ascii="Arial" w:hAnsi="Arial" w:cs="Arial"/>
        </w:rPr>
        <w:t>; and 2)</w:t>
      </w:r>
      <w:r w:rsidR="00CB2BDE" w:rsidRPr="00F86ED2">
        <w:rPr>
          <w:rFonts w:ascii="Arial" w:hAnsi="Arial" w:cs="Arial"/>
        </w:rPr>
        <w:t xml:space="preserve"> the individual or business entit</w:t>
      </w:r>
      <w:r w:rsidR="006D1152">
        <w:rPr>
          <w:rFonts w:ascii="Arial" w:hAnsi="Arial" w:cs="Arial"/>
        </w:rPr>
        <w:t xml:space="preserve">y awarded this bid </w:t>
      </w:r>
      <w:r w:rsidR="00CB2BDE" w:rsidRPr="00F86ED2">
        <w:rPr>
          <w:rFonts w:ascii="Arial" w:hAnsi="Arial" w:cs="Arial"/>
        </w:rPr>
        <w:t>is not ineligible t</w:t>
      </w:r>
      <w:r w:rsidR="006D1152">
        <w:rPr>
          <w:rFonts w:ascii="Arial" w:hAnsi="Arial" w:cs="Arial"/>
        </w:rPr>
        <w:t>o enter into the specified contract (h</w:t>
      </w:r>
      <w:r w:rsidR="00802E83">
        <w:rPr>
          <w:rFonts w:ascii="Arial" w:hAnsi="Arial" w:cs="Arial"/>
        </w:rPr>
        <w:t xml:space="preserve">erein called the </w:t>
      </w:r>
      <w:r w:rsidR="006D1152">
        <w:rPr>
          <w:rFonts w:ascii="Arial" w:hAnsi="Arial" w:cs="Arial"/>
        </w:rPr>
        <w:t>“Tax Credit Purchase Agreement”)</w:t>
      </w:r>
      <w:r w:rsidR="00CB2BDE" w:rsidRPr="00F86ED2">
        <w:rPr>
          <w:rFonts w:ascii="Arial" w:hAnsi="Arial" w:cs="Arial"/>
        </w:rPr>
        <w:t xml:space="preserve"> and</w:t>
      </w:r>
      <w:r w:rsidR="006D1152">
        <w:rPr>
          <w:rFonts w:ascii="Arial" w:hAnsi="Arial" w:cs="Arial"/>
        </w:rPr>
        <w:t xml:space="preserve"> </w:t>
      </w:r>
      <w:r w:rsidR="00D13E25">
        <w:rPr>
          <w:rFonts w:ascii="Arial" w:hAnsi="Arial" w:cs="Arial"/>
        </w:rPr>
        <w:t xml:space="preserve">acknowledges that any resulting </w:t>
      </w:r>
      <w:r w:rsidR="006D1152">
        <w:rPr>
          <w:rFonts w:ascii="Arial" w:hAnsi="Arial" w:cs="Arial"/>
        </w:rPr>
        <w:t>contract</w:t>
      </w:r>
      <w:r w:rsidR="00CB2BDE" w:rsidRPr="00F86ED2">
        <w:rPr>
          <w:rFonts w:ascii="Arial" w:hAnsi="Arial" w:cs="Arial"/>
        </w:rPr>
        <w:t xml:space="preserve"> may be terminated and </w:t>
      </w:r>
      <w:r w:rsidR="00D451A0">
        <w:rPr>
          <w:rFonts w:ascii="Arial" w:hAnsi="Arial" w:cs="Arial"/>
        </w:rPr>
        <w:t>credits</w:t>
      </w:r>
      <w:r w:rsidR="00CB2BDE" w:rsidRPr="00F86ED2">
        <w:rPr>
          <w:rFonts w:ascii="Arial" w:hAnsi="Arial" w:cs="Arial"/>
        </w:rPr>
        <w:t xml:space="preserve"> withheld if this certification is inaccurate.</w:t>
      </w:r>
    </w:p>
    <w:p w14:paraId="33470E50" w14:textId="2A641275" w:rsidR="008F2AD3" w:rsidRPr="00F86ED2" w:rsidRDefault="00C91D2C" w:rsidP="00510A9B">
      <w:pPr>
        <w:spacing w:after="0"/>
        <w:ind w:left="1080" w:hanging="720"/>
        <w:jc w:val="both"/>
        <w:rPr>
          <w:rFonts w:ascii="Arial" w:hAnsi="Arial" w:cs="Arial"/>
        </w:rPr>
      </w:pPr>
      <w:r w:rsidRPr="00F86ED2">
        <w:rPr>
          <w:rFonts w:ascii="Arial" w:hAnsi="Arial" w:cs="Arial"/>
        </w:rPr>
        <w:t>4.</w:t>
      </w:r>
      <w:r w:rsidR="001D4160">
        <w:rPr>
          <w:rFonts w:ascii="Arial" w:hAnsi="Arial" w:cs="Arial"/>
        </w:rPr>
        <w:t>3</w:t>
      </w:r>
      <w:r w:rsidR="008F2AD3" w:rsidRPr="00F86ED2">
        <w:rPr>
          <w:rFonts w:ascii="Arial" w:hAnsi="Arial" w:cs="Arial"/>
        </w:rPr>
        <w:t>.</w:t>
      </w:r>
      <w:r w:rsidR="00510A9B">
        <w:rPr>
          <w:rFonts w:ascii="Arial" w:hAnsi="Arial" w:cs="Arial"/>
        </w:rPr>
        <w:t>4</w:t>
      </w:r>
      <w:r w:rsidR="008F2AD3" w:rsidRPr="00F86ED2">
        <w:rPr>
          <w:rFonts w:ascii="Arial" w:hAnsi="Arial" w:cs="Arial"/>
        </w:rPr>
        <w:tab/>
        <w:t>Pursuant to Section 2155.004 Government code re</w:t>
      </w:r>
      <w:r w:rsidR="00333F05">
        <w:rPr>
          <w:rFonts w:ascii="Arial" w:hAnsi="Arial" w:cs="Arial"/>
        </w:rPr>
        <w:t>garding</w:t>
      </w:r>
      <w:r w:rsidR="008F2AD3" w:rsidRPr="00F86ED2">
        <w:rPr>
          <w:rFonts w:ascii="Arial" w:hAnsi="Arial" w:cs="Arial"/>
        </w:rPr>
        <w:t xml:space="preserve"> collection of state and</w:t>
      </w:r>
      <w:r w:rsidR="006D1152">
        <w:rPr>
          <w:rFonts w:ascii="Arial" w:hAnsi="Arial" w:cs="Arial"/>
        </w:rPr>
        <w:t xml:space="preserve"> local sales and use taxes, </w:t>
      </w:r>
      <w:r w:rsidR="00EF105D">
        <w:rPr>
          <w:rFonts w:ascii="Arial" w:hAnsi="Arial" w:cs="Arial"/>
        </w:rPr>
        <w:t>Respondent</w:t>
      </w:r>
      <w:r w:rsidR="008F2AD3" w:rsidRPr="00F86ED2">
        <w:rPr>
          <w:rFonts w:ascii="Arial" w:hAnsi="Arial" w:cs="Arial"/>
        </w:rPr>
        <w:t xml:space="preserve"> certifies</w:t>
      </w:r>
      <w:r w:rsidR="006D1152">
        <w:rPr>
          <w:rFonts w:ascii="Arial" w:hAnsi="Arial" w:cs="Arial"/>
        </w:rPr>
        <w:t xml:space="preserve"> and affirms</w:t>
      </w:r>
      <w:r w:rsidR="008F2AD3" w:rsidRPr="00F86ED2">
        <w:rPr>
          <w:rFonts w:ascii="Arial" w:hAnsi="Arial" w:cs="Arial"/>
        </w:rPr>
        <w:t xml:space="preserve"> that </w:t>
      </w:r>
      <w:r w:rsidR="006D1152">
        <w:rPr>
          <w:rFonts w:ascii="Arial" w:hAnsi="Arial" w:cs="Arial"/>
        </w:rPr>
        <w:t xml:space="preserve">Respondent </w:t>
      </w:r>
      <w:r w:rsidR="00D13E25">
        <w:rPr>
          <w:rFonts w:ascii="Arial" w:hAnsi="Arial" w:cs="Arial"/>
        </w:rPr>
        <w:t xml:space="preserve">is not ineligible to enter into </w:t>
      </w:r>
      <w:r w:rsidR="008F2AD3" w:rsidRPr="00F86ED2">
        <w:rPr>
          <w:rFonts w:ascii="Arial" w:hAnsi="Arial" w:cs="Arial"/>
        </w:rPr>
        <w:t xml:space="preserve">the specified contract </w:t>
      </w:r>
      <w:r w:rsidR="00D13E25">
        <w:rPr>
          <w:rFonts w:ascii="Arial" w:hAnsi="Arial" w:cs="Arial"/>
        </w:rPr>
        <w:t>(h</w:t>
      </w:r>
      <w:r w:rsidR="00304FD2">
        <w:rPr>
          <w:rFonts w:ascii="Arial" w:hAnsi="Arial" w:cs="Arial"/>
        </w:rPr>
        <w:t xml:space="preserve">erein called the </w:t>
      </w:r>
      <w:r w:rsidR="00D13E25">
        <w:rPr>
          <w:rFonts w:ascii="Arial" w:hAnsi="Arial" w:cs="Arial"/>
        </w:rPr>
        <w:t>“Tax Credit Purchase Agreement”)</w:t>
      </w:r>
      <w:r w:rsidR="00D13E25" w:rsidRPr="00F86ED2">
        <w:rPr>
          <w:rFonts w:ascii="Arial" w:hAnsi="Arial" w:cs="Arial"/>
        </w:rPr>
        <w:t xml:space="preserve"> </w:t>
      </w:r>
      <w:r w:rsidR="008F2AD3" w:rsidRPr="00F86ED2">
        <w:rPr>
          <w:rFonts w:ascii="Arial" w:hAnsi="Arial" w:cs="Arial"/>
        </w:rPr>
        <w:t>and</w:t>
      </w:r>
      <w:r w:rsidR="00D13E25">
        <w:rPr>
          <w:rFonts w:ascii="Arial" w:hAnsi="Arial" w:cs="Arial"/>
        </w:rPr>
        <w:t xml:space="preserve"> acknowledges that this ITB and the contract</w:t>
      </w:r>
      <w:r w:rsidR="008F2AD3" w:rsidRPr="00F86ED2">
        <w:rPr>
          <w:rFonts w:ascii="Arial" w:hAnsi="Arial" w:cs="Arial"/>
        </w:rPr>
        <w:t xml:space="preserve"> may be terminated and/or </w:t>
      </w:r>
      <w:r w:rsidR="00D451A0">
        <w:rPr>
          <w:rFonts w:ascii="Arial" w:hAnsi="Arial" w:cs="Arial"/>
        </w:rPr>
        <w:t>credit</w:t>
      </w:r>
      <w:r w:rsidR="008F2AD3" w:rsidRPr="00F86ED2">
        <w:rPr>
          <w:rFonts w:ascii="Arial" w:hAnsi="Arial" w:cs="Arial"/>
        </w:rPr>
        <w:t xml:space="preserve"> withheld if this certification is inaccurate.</w:t>
      </w:r>
      <w:r w:rsidR="003B6EAB">
        <w:rPr>
          <w:rFonts w:ascii="Arial" w:hAnsi="Arial" w:cs="Arial"/>
        </w:rPr>
        <w:tab/>
      </w:r>
    </w:p>
    <w:p w14:paraId="7E401DC9" w14:textId="48A52F01" w:rsidR="008F2AD3" w:rsidRPr="00F86ED2" w:rsidRDefault="00C91D2C" w:rsidP="003B6EAB">
      <w:pPr>
        <w:ind w:left="1080" w:hanging="720"/>
        <w:jc w:val="both"/>
        <w:rPr>
          <w:rFonts w:ascii="Arial" w:hAnsi="Arial" w:cs="Arial"/>
        </w:rPr>
      </w:pPr>
      <w:r w:rsidRPr="00F86ED2">
        <w:rPr>
          <w:rFonts w:ascii="Arial" w:hAnsi="Arial" w:cs="Arial"/>
        </w:rPr>
        <w:t>4.</w:t>
      </w:r>
      <w:r w:rsidR="001D4160">
        <w:rPr>
          <w:rFonts w:ascii="Arial" w:hAnsi="Arial" w:cs="Arial"/>
        </w:rPr>
        <w:t>3</w:t>
      </w:r>
      <w:r w:rsidR="008F2AD3" w:rsidRPr="00F86ED2">
        <w:rPr>
          <w:rFonts w:ascii="Arial" w:hAnsi="Arial" w:cs="Arial"/>
        </w:rPr>
        <w:t>.</w:t>
      </w:r>
      <w:r w:rsidR="00510A9B">
        <w:rPr>
          <w:rFonts w:ascii="Arial" w:hAnsi="Arial" w:cs="Arial"/>
        </w:rPr>
        <w:t>5</w:t>
      </w:r>
      <w:r w:rsidR="008F2AD3" w:rsidRPr="00F86ED2">
        <w:rPr>
          <w:rFonts w:ascii="Arial" w:hAnsi="Arial" w:cs="Arial"/>
        </w:rPr>
        <w:t xml:space="preserve"> </w:t>
      </w:r>
      <w:r w:rsidR="008F2AD3" w:rsidRPr="00F86ED2">
        <w:rPr>
          <w:rFonts w:ascii="Arial" w:hAnsi="Arial" w:cs="Arial"/>
        </w:rPr>
        <w:tab/>
      </w:r>
      <w:r w:rsidR="00EF105D">
        <w:rPr>
          <w:rFonts w:ascii="Arial" w:hAnsi="Arial" w:cs="Arial"/>
        </w:rPr>
        <w:t>Respondent</w:t>
      </w:r>
      <w:r w:rsidR="00D13E25">
        <w:rPr>
          <w:rFonts w:ascii="Arial" w:hAnsi="Arial" w:cs="Arial"/>
        </w:rPr>
        <w:t xml:space="preserve"> certifies that Respondent is </w:t>
      </w:r>
      <w:r w:rsidR="008F2AD3" w:rsidRPr="00F86ED2">
        <w:rPr>
          <w:rFonts w:ascii="Arial" w:hAnsi="Arial" w:cs="Arial"/>
        </w:rPr>
        <w:t xml:space="preserve">in compliance with Texas Government Code, Title 6, Subtitle B, Section 669.003 of the Government Code, relating to contracting with the executive head of a State agency.  If Section 669.003 applies, </w:t>
      </w:r>
      <w:r w:rsidR="00EF105D">
        <w:rPr>
          <w:rFonts w:ascii="Arial" w:hAnsi="Arial" w:cs="Arial"/>
        </w:rPr>
        <w:t>Respondent</w:t>
      </w:r>
      <w:r w:rsidR="008F2AD3" w:rsidRPr="00F86ED2">
        <w:rPr>
          <w:rFonts w:ascii="Arial" w:hAnsi="Arial" w:cs="Arial"/>
        </w:rPr>
        <w:t xml:space="preserve"> will submit the following information </w:t>
      </w:r>
      <w:r w:rsidR="0027261F">
        <w:rPr>
          <w:rFonts w:ascii="Arial" w:hAnsi="Arial" w:cs="Arial"/>
        </w:rPr>
        <w:t xml:space="preserve">in response to this Section </w:t>
      </w:r>
      <w:r w:rsidR="00D13E25">
        <w:rPr>
          <w:rFonts w:ascii="Arial" w:hAnsi="Arial" w:cs="Arial"/>
        </w:rPr>
        <w:t>with Respondent’s</w:t>
      </w:r>
      <w:r w:rsidR="008F2AD3" w:rsidRPr="00F86ED2">
        <w:rPr>
          <w:rFonts w:ascii="Arial" w:hAnsi="Arial" w:cs="Arial"/>
        </w:rPr>
        <w:t xml:space="preserve"> response in order for the </w:t>
      </w:r>
      <w:r w:rsidR="00EF105D">
        <w:rPr>
          <w:rFonts w:ascii="Arial" w:hAnsi="Arial" w:cs="Arial"/>
        </w:rPr>
        <w:t>bid</w:t>
      </w:r>
      <w:r w:rsidR="008F2AD3" w:rsidRPr="00F86ED2">
        <w:rPr>
          <w:rFonts w:ascii="Arial" w:hAnsi="Arial" w:cs="Arial"/>
        </w:rPr>
        <w:t xml:space="preserve"> to be evaluated: </w:t>
      </w:r>
    </w:p>
    <w:p w14:paraId="7CC3A79E" w14:textId="77777777" w:rsidR="008F2AD3" w:rsidRPr="00F86ED2" w:rsidRDefault="008F2AD3" w:rsidP="00C91D2C">
      <w:pPr>
        <w:ind w:left="1080" w:hanging="720"/>
        <w:rPr>
          <w:rFonts w:ascii="Arial" w:hAnsi="Arial" w:cs="Arial"/>
        </w:rPr>
      </w:pPr>
      <w:r w:rsidRPr="00F86ED2">
        <w:rPr>
          <w:rFonts w:ascii="Arial" w:hAnsi="Arial" w:cs="Arial"/>
        </w:rPr>
        <w:tab/>
        <w:t>Name of Former Executive: ________________________________________</w:t>
      </w:r>
    </w:p>
    <w:p w14:paraId="7902657C" w14:textId="77777777" w:rsidR="008F2AD3" w:rsidRPr="00F86ED2" w:rsidRDefault="008F2AD3" w:rsidP="00C91D2C">
      <w:pPr>
        <w:ind w:left="1080" w:hanging="720"/>
        <w:rPr>
          <w:rFonts w:ascii="Arial" w:hAnsi="Arial" w:cs="Arial"/>
        </w:rPr>
      </w:pPr>
      <w:r w:rsidRPr="00F86ED2">
        <w:rPr>
          <w:rFonts w:ascii="Arial" w:hAnsi="Arial" w:cs="Arial"/>
        </w:rPr>
        <w:tab/>
        <w:t>Name of State Agency: ____________________________________________</w:t>
      </w:r>
    </w:p>
    <w:p w14:paraId="6BFC4772" w14:textId="77777777" w:rsidR="008F2AD3" w:rsidRPr="00F86ED2" w:rsidRDefault="008F2AD3" w:rsidP="00C91D2C">
      <w:pPr>
        <w:ind w:left="1080" w:hanging="720"/>
        <w:rPr>
          <w:rFonts w:ascii="Arial" w:hAnsi="Arial" w:cs="Arial"/>
        </w:rPr>
      </w:pPr>
      <w:r w:rsidRPr="00F86ED2">
        <w:rPr>
          <w:rFonts w:ascii="Arial" w:hAnsi="Arial" w:cs="Arial"/>
        </w:rPr>
        <w:tab/>
        <w:t>Date of separation from State Agency: ________________________________</w:t>
      </w:r>
    </w:p>
    <w:p w14:paraId="484DD4ED" w14:textId="381DDEE4" w:rsidR="008F2AD3" w:rsidRPr="00F86ED2" w:rsidRDefault="008F2AD3" w:rsidP="00C91D2C">
      <w:pPr>
        <w:ind w:left="1080" w:hanging="720"/>
        <w:rPr>
          <w:rFonts w:ascii="Arial" w:hAnsi="Arial" w:cs="Arial"/>
        </w:rPr>
      </w:pPr>
      <w:r w:rsidRPr="00F86ED2">
        <w:rPr>
          <w:rFonts w:ascii="Arial" w:hAnsi="Arial" w:cs="Arial"/>
        </w:rPr>
        <w:tab/>
        <w:t xml:space="preserve">Position with </w:t>
      </w:r>
      <w:r w:rsidR="00EF105D">
        <w:rPr>
          <w:rFonts w:ascii="Arial" w:hAnsi="Arial" w:cs="Arial"/>
        </w:rPr>
        <w:t>Respondent</w:t>
      </w:r>
      <w:r w:rsidRPr="00F86ED2">
        <w:rPr>
          <w:rFonts w:ascii="Arial" w:hAnsi="Arial" w:cs="Arial"/>
        </w:rPr>
        <w:t>: ____________________________________________</w:t>
      </w:r>
    </w:p>
    <w:p w14:paraId="6CEE7351" w14:textId="6CFC9490" w:rsidR="008F2AD3" w:rsidRPr="00F86ED2" w:rsidRDefault="008F2AD3" w:rsidP="00C91D2C">
      <w:pPr>
        <w:ind w:left="1080" w:hanging="720"/>
        <w:rPr>
          <w:rFonts w:ascii="Arial" w:hAnsi="Arial" w:cs="Arial"/>
        </w:rPr>
      </w:pPr>
      <w:r w:rsidRPr="00F86ED2">
        <w:rPr>
          <w:rFonts w:ascii="Arial" w:hAnsi="Arial" w:cs="Arial"/>
        </w:rPr>
        <w:tab/>
        <w:t xml:space="preserve">Date of Employment with </w:t>
      </w:r>
      <w:r w:rsidR="00EF105D">
        <w:rPr>
          <w:rFonts w:ascii="Arial" w:hAnsi="Arial" w:cs="Arial"/>
        </w:rPr>
        <w:t>Respondent</w:t>
      </w:r>
      <w:r w:rsidRPr="00F86ED2">
        <w:rPr>
          <w:rFonts w:ascii="Arial" w:hAnsi="Arial" w:cs="Arial"/>
        </w:rPr>
        <w:t>: __________________________________</w:t>
      </w:r>
    </w:p>
    <w:p w14:paraId="4CA4362F" w14:textId="77777777" w:rsidR="00601D61" w:rsidRPr="00F86ED2" w:rsidRDefault="00142597" w:rsidP="00601D61">
      <w:pPr>
        <w:jc w:val="center"/>
        <w:rPr>
          <w:rFonts w:ascii="Arial" w:eastAsia="Times New Roman" w:hAnsi="Arial" w:cs="Arial"/>
          <w:bCs/>
        </w:rPr>
      </w:pPr>
      <w:r w:rsidRPr="00F86ED2">
        <w:rPr>
          <w:rFonts w:ascii="Arial" w:hAnsi="Arial" w:cs="Arial"/>
          <w:b/>
        </w:rPr>
        <w:br w:type="page"/>
      </w:r>
      <w:r w:rsidR="00601D61" w:rsidRPr="00F86ED2">
        <w:rPr>
          <w:rFonts w:ascii="Arial" w:hAnsi="Arial" w:cs="Arial"/>
          <w:b/>
        </w:rPr>
        <w:lastRenderedPageBreak/>
        <w:t xml:space="preserve">SECTION </w:t>
      </w:r>
      <w:r w:rsidR="00601D61">
        <w:rPr>
          <w:rFonts w:ascii="Arial" w:hAnsi="Arial" w:cs="Arial"/>
          <w:b/>
        </w:rPr>
        <w:t>5</w:t>
      </w:r>
      <w:r w:rsidR="00601D61" w:rsidRPr="00F86ED2">
        <w:rPr>
          <w:rFonts w:ascii="Arial" w:hAnsi="Arial" w:cs="Arial"/>
          <w:b/>
        </w:rPr>
        <w:t xml:space="preserve"> – General Terms &amp; Conditions of </w:t>
      </w:r>
      <w:r w:rsidR="00601D61">
        <w:rPr>
          <w:rFonts w:ascii="Arial" w:hAnsi="Arial" w:cs="Arial"/>
          <w:b/>
        </w:rPr>
        <w:t>Agreement</w:t>
      </w:r>
    </w:p>
    <w:p w14:paraId="52BF9652" w14:textId="77777777" w:rsidR="00601D61" w:rsidRPr="00F86ED2" w:rsidRDefault="00601D61" w:rsidP="00601D61">
      <w:pPr>
        <w:spacing w:after="0"/>
        <w:jc w:val="center"/>
        <w:rPr>
          <w:rFonts w:ascii="Arial" w:hAnsi="Arial" w:cs="Arial"/>
          <w:b/>
        </w:rPr>
      </w:pPr>
    </w:p>
    <w:p w14:paraId="1AF69B30" w14:textId="5286ED51" w:rsidR="00601D61" w:rsidRDefault="00601D61" w:rsidP="00601D61">
      <w:pPr>
        <w:spacing w:after="0"/>
        <w:jc w:val="both"/>
        <w:rPr>
          <w:rFonts w:ascii="Arial" w:hAnsi="Arial" w:cs="Arial"/>
        </w:rPr>
      </w:pPr>
      <w:r w:rsidRPr="00752795">
        <w:rPr>
          <w:rFonts w:ascii="Arial" w:hAnsi="Arial" w:cs="Arial"/>
        </w:rPr>
        <w:t>The terms and condi</w:t>
      </w:r>
      <w:r>
        <w:rPr>
          <w:rFonts w:ascii="Arial" w:hAnsi="Arial" w:cs="Arial"/>
        </w:rPr>
        <w:t xml:space="preserve">tions contained in the Tax Credit Purchase </w:t>
      </w:r>
      <w:r w:rsidRPr="00752795">
        <w:rPr>
          <w:rFonts w:ascii="Arial" w:hAnsi="Arial" w:cs="Arial"/>
        </w:rPr>
        <w:t>Agreement will con</w:t>
      </w:r>
      <w:r>
        <w:rPr>
          <w:rFonts w:ascii="Arial" w:hAnsi="Arial" w:cs="Arial"/>
        </w:rPr>
        <w:t>stitute and govern any contract</w:t>
      </w:r>
      <w:r w:rsidRPr="00752795">
        <w:rPr>
          <w:rFonts w:ascii="Arial" w:hAnsi="Arial" w:cs="Arial"/>
        </w:rPr>
        <w:t xml:space="preserve"> that results from this </w:t>
      </w:r>
      <w:r>
        <w:rPr>
          <w:rFonts w:ascii="Arial" w:hAnsi="Arial" w:cs="Arial"/>
        </w:rPr>
        <w:t>ITB</w:t>
      </w:r>
      <w:r w:rsidRPr="00752795">
        <w:rPr>
          <w:rFonts w:ascii="Arial" w:hAnsi="Arial" w:cs="Arial"/>
        </w:rPr>
        <w:t>.</w:t>
      </w:r>
    </w:p>
    <w:p w14:paraId="01AC3A49" w14:textId="77777777" w:rsidR="00601D61" w:rsidRDefault="00601D61" w:rsidP="00601D61">
      <w:pPr>
        <w:spacing w:after="0"/>
        <w:jc w:val="both"/>
        <w:rPr>
          <w:rFonts w:ascii="Arial" w:hAnsi="Arial" w:cs="Arial"/>
        </w:rPr>
      </w:pPr>
    </w:p>
    <w:p w14:paraId="4744BEB0" w14:textId="0BC7FC98" w:rsidR="00601D61" w:rsidRDefault="00601D61" w:rsidP="00601D61">
      <w:pPr>
        <w:spacing w:after="0" w:line="240" w:lineRule="auto"/>
        <w:jc w:val="both"/>
        <w:rPr>
          <w:rFonts w:ascii="Arial" w:hAnsi="Arial" w:cs="Arial"/>
        </w:rPr>
      </w:pPr>
      <w:r w:rsidRPr="00752795">
        <w:rPr>
          <w:rFonts w:ascii="Arial" w:hAnsi="Arial" w:cs="Arial"/>
        </w:rPr>
        <w:t xml:space="preserve">If </w:t>
      </w:r>
      <w:r>
        <w:rPr>
          <w:rFonts w:ascii="Arial" w:hAnsi="Arial" w:cs="Arial"/>
        </w:rPr>
        <w:t xml:space="preserve">Respondent has additional </w:t>
      </w:r>
      <w:r w:rsidRPr="00752795">
        <w:rPr>
          <w:rFonts w:ascii="Arial" w:hAnsi="Arial" w:cs="Arial"/>
        </w:rPr>
        <w:t xml:space="preserve">terms and conditions that it proposes to include in </w:t>
      </w:r>
      <w:r>
        <w:rPr>
          <w:rFonts w:ascii="Arial" w:hAnsi="Arial" w:cs="Arial"/>
        </w:rPr>
        <w:t>the</w:t>
      </w:r>
      <w:r w:rsidRPr="00752795">
        <w:rPr>
          <w:rFonts w:ascii="Arial" w:hAnsi="Arial" w:cs="Arial"/>
        </w:rPr>
        <w:t xml:space="preserve"> </w:t>
      </w:r>
      <w:r w:rsidR="00802E83">
        <w:rPr>
          <w:rFonts w:ascii="Arial" w:hAnsi="Arial" w:cs="Arial"/>
        </w:rPr>
        <w:t>Tax Credit Purchase Agreement</w:t>
      </w:r>
      <w:r>
        <w:rPr>
          <w:rFonts w:ascii="Arial" w:hAnsi="Arial" w:cs="Arial"/>
        </w:rPr>
        <w:t xml:space="preserve"> or if Respondent</w:t>
      </w:r>
      <w:r w:rsidRPr="00752795">
        <w:rPr>
          <w:rFonts w:ascii="Arial" w:hAnsi="Arial" w:cs="Arial"/>
        </w:rPr>
        <w:t xml:space="preserve"> takes exception to any terms or conditions set forth in the </w:t>
      </w:r>
      <w:r w:rsidR="00802E83">
        <w:rPr>
          <w:rFonts w:ascii="Arial" w:hAnsi="Arial" w:cs="Arial"/>
        </w:rPr>
        <w:t xml:space="preserve">Tax Credit Purchase </w:t>
      </w:r>
      <w:r w:rsidRPr="00752795">
        <w:rPr>
          <w:rFonts w:ascii="Arial" w:hAnsi="Arial" w:cs="Arial"/>
        </w:rPr>
        <w:t xml:space="preserve">Agreement, </w:t>
      </w:r>
      <w:r>
        <w:rPr>
          <w:rFonts w:ascii="Arial" w:hAnsi="Arial" w:cs="Arial"/>
        </w:rPr>
        <w:t>Respondent</w:t>
      </w:r>
      <w:r w:rsidRPr="00752795">
        <w:rPr>
          <w:rFonts w:ascii="Arial" w:hAnsi="Arial" w:cs="Arial"/>
        </w:rPr>
        <w:t xml:space="preserve"> will submit </w:t>
      </w:r>
      <w:r>
        <w:rPr>
          <w:rFonts w:ascii="Arial" w:hAnsi="Arial" w:cs="Arial"/>
        </w:rPr>
        <w:t xml:space="preserve">a </w:t>
      </w:r>
      <w:r w:rsidRPr="00752795">
        <w:rPr>
          <w:rFonts w:ascii="Arial" w:hAnsi="Arial" w:cs="Arial"/>
        </w:rPr>
        <w:t>redlined</w:t>
      </w:r>
      <w:r>
        <w:rPr>
          <w:rFonts w:ascii="Arial" w:hAnsi="Arial" w:cs="Arial"/>
          <w:b/>
        </w:rPr>
        <w:t xml:space="preserve"> </w:t>
      </w:r>
      <w:r w:rsidR="00802E83">
        <w:rPr>
          <w:rFonts w:ascii="Arial" w:hAnsi="Arial" w:cs="Arial"/>
        </w:rPr>
        <w:t xml:space="preserve">Tax Credit Purchase </w:t>
      </w:r>
      <w:r w:rsidRPr="00510A9B">
        <w:rPr>
          <w:rFonts w:ascii="Arial" w:hAnsi="Arial" w:cs="Arial"/>
        </w:rPr>
        <w:t>Agreement</w:t>
      </w:r>
      <w:r w:rsidRPr="00752795">
        <w:rPr>
          <w:rFonts w:ascii="Arial" w:hAnsi="Arial" w:cs="Arial"/>
        </w:rPr>
        <w:t xml:space="preserve"> </w:t>
      </w:r>
      <w:r w:rsidRPr="00B5006D">
        <w:rPr>
          <w:rFonts w:ascii="Arial" w:hAnsi="Arial" w:cs="Arial"/>
        </w:rPr>
        <w:t xml:space="preserve">(in an editable format, i.e. Microsoft Word) </w:t>
      </w:r>
      <w:r w:rsidRPr="00752795">
        <w:rPr>
          <w:rFonts w:ascii="Arial" w:hAnsi="Arial" w:cs="Arial"/>
        </w:rPr>
        <w:t xml:space="preserve">as part of its </w:t>
      </w:r>
      <w:r>
        <w:rPr>
          <w:rFonts w:ascii="Arial" w:hAnsi="Arial" w:cs="Arial"/>
        </w:rPr>
        <w:t>bid</w:t>
      </w:r>
      <w:r w:rsidRPr="00752795">
        <w:rPr>
          <w:rFonts w:ascii="Arial" w:hAnsi="Arial" w:cs="Arial"/>
        </w:rPr>
        <w:t xml:space="preserve"> in accordance with </w:t>
      </w:r>
      <w:r w:rsidRPr="00752795">
        <w:rPr>
          <w:rFonts w:ascii="Arial" w:hAnsi="Arial" w:cs="Arial"/>
          <w:b/>
        </w:rPr>
        <w:t xml:space="preserve">Section </w:t>
      </w:r>
      <w:r>
        <w:rPr>
          <w:rFonts w:ascii="Arial" w:hAnsi="Arial" w:cs="Arial"/>
          <w:b/>
        </w:rPr>
        <w:t>3</w:t>
      </w:r>
      <w:r w:rsidRPr="00752795">
        <w:rPr>
          <w:rFonts w:ascii="Arial" w:hAnsi="Arial" w:cs="Arial"/>
        </w:rPr>
        <w:t xml:space="preserve"> of this </w:t>
      </w:r>
      <w:r>
        <w:rPr>
          <w:rFonts w:ascii="Arial" w:hAnsi="Arial" w:cs="Arial"/>
        </w:rPr>
        <w:t>ITB</w:t>
      </w:r>
      <w:r w:rsidRPr="00752795">
        <w:rPr>
          <w:rFonts w:ascii="Arial" w:hAnsi="Arial" w:cs="Arial"/>
        </w:rPr>
        <w:t xml:space="preserve">. </w:t>
      </w:r>
      <w:r>
        <w:rPr>
          <w:rFonts w:ascii="Arial" w:hAnsi="Arial" w:cs="Arial"/>
        </w:rPr>
        <w:t xml:space="preserve"> Respondent</w:t>
      </w:r>
      <w:r w:rsidRPr="00752795">
        <w:rPr>
          <w:rFonts w:ascii="Arial" w:hAnsi="Arial" w:cs="Arial"/>
        </w:rPr>
        <w:t xml:space="preserve">’s </w:t>
      </w:r>
      <w:r>
        <w:rPr>
          <w:rFonts w:ascii="Arial" w:hAnsi="Arial" w:cs="Arial"/>
        </w:rPr>
        <w:t xml:space="preserve">additions and </w:t>
      </w:r>
      <w:r w:rsidRPr="00752795">
        <w:rPr>
          <w:rFonts w:ascii="Arial" w:hAnsi="Arial" w:cs="Arial"/>
        </w:rPr>
        <w:t xml:space="preserve">exceptions will be reviewed by </w:t>
      </w:r>
      <w:r>
        <w:rPr>
          <w:rFonts w:ascii="Arial" w:hAnsi="Arial" w:cs="Arial"/>
        </w:rPr>
        <w:t>UNTS</w:t>
      </w:r>
      <w:r w:rsidRPr="00752795">
        <w:rPr>
          <w:rFonts w:ascii="Arial" w:hAnsi="Arial" w:cs="Arial"/>
        </w:rPr>
        <w:t xml:space="preserve"> and may result in disqualification of </w:t>
      </w:r>
      <w:r>
        <w:rPr>
          <w:rFonts w:ascii="Arial" w:hAnsi="Arial" w:cs="Arial"/>
        </w:rPr>
        <w:t>Respondent</w:t>
      </w:r>
      <w:r w:rsidRPr="00752795">
        <w:rPr>
          <w:rFonts w:ascii="Arial" w:hAnsi="Arial" w:cs="Arial"/>
        </w:rPr>
        <w:t xml:space="preserve">’s </w:t>
      </w:r>
      <w:r>
        <w:rPr>
          <w:rFonts w:ascii="Arial" w:hAnsi="Arial" w:cs="Arial"/>
        </w:rPr>
        <w:t>bid</w:t>
      </w:r>
      <w:r w:rsidRPr="00752795">
        <w:rPr>
          <w:rFonts w:ascii="Arial" w:hAnsi="Arial" w:cs="Arial"/>
        </w:rPr>
        <w:t xml:space="preserve">. </w:t>
      </w:r>
      <w:r>
        <w:rPr>
          <w:rFonts w:ascii="Arial" w:hAnsi="Arial" w:cs="Arial"/>
        </w:rPr>
        <w:t xml:space="preserve"> </w:t>
      </w:r>
      <w:r w:rsidRPr="00752795">
        <w:rPr>
          <w:rFonts w:ascii="Arial" w:hAnsi="Arial" w:cs="Arial"/>
        </w:rPr>
        <w:t xml:space="preserve">If </w:t>
      </w:r>
      <w:r>
        <w:rPr>
          <w:rFonts w:ascii="Arial" w:hAnsi="Arial" w:cs="Arial"/>
        </w:rPr>
        <w:t>Respondent</w:t>
      </w:r>
      <w:r w:rsidRPr="00752795">
        <w:rPr>
          <w:rFonts w:ascii="Arial" w:hAnsi="Arial" w:cs="Arial"/>
        </w:rPr>
        <w:t xml:space="preserve">’s </w:t>
      </w:r>
      <w:r>
        <w:rPr>
          <w:rFonts w:ascii="Arial" w:hAnsi="Arial" w:cs="Arial"/>
        </w:rPr>
        <w:t xml:space="preserve">additions and </w:t>
      </w:r>
      <w:r w:rsidRPr="00752795">
        <w:rPr>
          <w:rFonts w:ascii="Arial" w:hAnsi="Arial" w:cs="Arial"/>
        </w:rPr>
        <w:t xml:space="preserve">exceptions do not result in disqualification of </w:t>
      </w:r>
      <w:r>
        <w:rPr>
          <w:rFonts w:ascii="Arial" w:hAnsi="Arial" w:cs="Arial"/>
        </w:rPr>
        <w:t>Respondent</w:t>
      </w:r>
      <w:r w:rsidRPr="00752795">
        <w:rPr>
          <w:rFonts w:ascii="Arial" w:hAnsi="Arial" w:cs="Arial"/>
        </w:rPr>
        <w:t xml:space="preserve">’s </w:t>
      </w:r>
      <w:r>
        <w:rPr>
          <w:rFonts w:ascii="Arial" w:hAnsi="Arial" w:cs="Arial"/>
        </w:rPr>
        <w:t>bid</w:t>
      </w:r>
      <w:r w:rsidRPr="00752795">
        <w:rPr>
          <w:rFonts w:ascii="Arial" w:hAnsi="Arial" w:cs="Arial"/>
        </w:rPr>
        <w:t xml:space="preserve">, then </w:t>
      </w:r>
      <w:r>
        <w:rPr>
          <w:rFonts w:ascii="Arial" w:hAnsi="Arial" w:cs="Arial"/>
        </w:rPr>
        <w:t>UNTS</w:t>
      </w:r>
      <w:r w:rsidRPr="00752795">
        <w:rPr>
          <w:rFonts w:ascii="Arial" w:hAnsi="Arial" w:cs="Arial"/>
        </w:rPr>
        <w:t xml:space="preserve"> may consider </w:t>
      </w:r>
      <w:r>
        <w:rPr>
          <w:rFonts w:ascii="Arial" w:hAnsi="Arial" w:cs="Arial"/>
        </w:rPr>
        <w:t>Respondent</w:t>
      </w:r>
      <w:r w:rsidRPr="00752795">
        <w:rPr>
          <w:rFonts w:ascii="Arial" w:hAnsi="Arial" w:cs="Arial"/>
        </w:rPr>
        <w:t xml:space="preserve">’s </w:t>
      </w:r>
      <w:r>
        <w:rPr>
          <w:rFonts w:ascii="Arial" w:hAnsi="Arial" w:cs="Arial"/>
        </w:rPr>
        <w:t xml:space="preserve">additions and </w:t>
      </w:r>
      <w:r w:rsidRPr="00752795">
        <w:rPr>
          <w:rFonts w:ascii="Arial" w:hAnsi="Arial" w:cs="Arial"/>
        </w:rPr>
        <w:t xml:space="preserve">exceptions when </w:t>
      </w:r>
      <w:r>
        <w:rPr>
          <w:rFonts w:ascii="Arial" w:hAnsi="Arial" w:cs="Arial"/>
        </w:rPr>
        <w:t>UNTS</w:t>
      </w:r>
      <w:r w:rsidR="00802E83">
        <w:rPr>
          <w:rFonts w:ascii="Arial" w:hAnsi="Arial" w:cs="Arial"/>
        </w:rPr>
        <w:t xml:space="preserve"> evaluates </w:t>
      </w:r>
      <w:r>
        <w:rPr>
          <w:rFonts w:ascii="Arial" w:hAnsi="Arial" w:cs="Arial"/>
        </w:rPr>
        <w:t>Respondent</w:t>
      </w:r>
      <w:r w:rsidRPr="00752795">
        <w:rPr>
          <w:rFonts w:ascii="Arial" w:hAnsi="Arial" w:cs="Arial"/>
        </w:rPr>
        <w:t xml:space="preserve">’s </w:t>
      </w:r>
      <w:r>
        <w:rPr>
          <w:rFonts w:ascii="Arial" w:hAnsi="Arial" w:cs="Arial"/>
        </w:rPr>
        <w:t>bid</w:t>
      </w:r>
      <w:r w:rsidRPr="00752795">
        <w:rPr>
          <w:rFonts w:ascii="Arial" w:hAnsi="Arial" w:cs="Arial"/>
        </w:rPr>
        <w:t xml:space="preserve">. </w:t>
      </w:r>
      <w:r>
        <w:rPr>
          <w:rFonts w:ascii="Arial" w:hAnsi="Arial" w:cs="Arial"/>
        </w:rPr>
        <w:t>UNTS</w:t>
      </w:r>
      <w:r w:rsidRPr="00752795">
        <w:rPr>
          <w:rFonts w:ascii="Arial" w:hAnsi="Arial" w:cs="Arial"/>
        </w:rPr>
        <w:t xml:space="preserve"> will not be bound by or required to accept or agree to any terms and conditions that a </w:t>
      </w:r>
      <w:r>
        <w:rPr>
          <w:rFonts w:ascii="Arial" w:hAnsi="Arial" w:cs="Arial"/>
        </w:rPr>
        <w:t>Respondent</w:t>
      </w:r>
      <w:r w:rsidRPr="00752795">
        <w:rPr>
          <w:rFonts w:ascii="Arial" w:hAnsi="Arial" w:cs="Arial"/>
        </w:rPr>
        <w:t xml:space="preserve"> includes (or fails to include) in its </w:t>
      </w:r>
      <w:r>
        <w:rPr>
          <w:rFonts w:ascii="Arial" w:hAnsi="Arial" w:cs="Arial"/>
        </w:rPr>
        <w:t>bid</w:t>
      </w:r>
      <w:r w:rsidRPr="00752795">
        <w:rPr>
          <w:rFonts w:ascii="Arial" w:hAnsi="Arial" w:cs="Arial"/>
        </w:rPr>
        <w:t>.</w:t>
      </w:r>
      <w:r>
        <w:rPr>
          <w:rFonts w:ascii="Arial" w:hAnsi="Arial" w:cs="Arial"/>
        </w:rPr>
        <w:t xml:space="preserve">  </w:t>
      </w:r>
    </w:p>
    <w:p w14:paraId="3B4808D7" w14:textId="33543A4F" w:rsidR="00142597" w:rsidRDefault="00142597" w:rsidP="008F2AD3">
      <w:pPr>
        <w:rPr>
          <w:rFonts w:ascii="Arial" w:hAnsi="Arial" w:cs="Arial"/>
          <w:b/>
        </w:rPr>
      </w:pPr>
    </w:p>
    <w:p w14:paraId="414DC769" w14:textId="5FE7D166" w:rsidR="00601D61" w:rsidRDefault="00601D61" w:rsidP="008F2AD3">
      <w:pPr>
        <w:rPr>
          <w:rFonts w:ascii="Arial" w:hAnsi="Arial" w:cs="Arial"/>
          <w:b/>
        </w:rPr>
      </w:pPr>
    </w:p>
    <w:p w14:paraId="5B59101E" w14:textId="02CC357B" w:rsidR="00601D61" w:rsidRDefault="00601D61" w:rsidP="008F2AD3">
      <w:pPr>
        <w:rPr>
          <w:rFonts w:ascii="Arial" w:hAnsi="Arial" w:cs="Arial"/>
          <w:b/>
        </w:rPr>
      </w:pPr>
    </w:p>
    <w:p w14:paraId="6F2C5658" w14:textId="12F963B0" w:rsidR="00601D61" w:rsidRDefault="00601D61" w:rsidP="008F2AD3">
      <w:pPr>
        <w:rPr>
          <w:rFonts w:ascii="Arial" w:hAnsi="Arial" w:cs="Arial"/>
          <w:b/>
        </w:rPr>
      </w:pPr>
    </w:p>
    <w:p w14:paraId="047208C5" w14:textId="25C71907" w:rsidR="00601D61" w:rsidRDefault="00601D61" w:rsidP="008F2AD3">
      <w:pPr>
        <w:rPr>
          <w:rFonts w:ascii="Arial" w:hAnsi="Arial" w:cs="Arial"/>
          <w:b/>
        </w:rPr>
      </w:pPr>
    </w:p>
    <w:p w14:paraId="6217E281" w14:textId="49595B36" w:rsidR="00601D61" w:rsidRDefault="00601D61" w:rsidP="008F2AD3">
      <w:pPr>
        <w:rPr>
          <w:rFonts w:ascii="Arial" w:hAnsi="Arial" w:cs="Arial"/>
          <w:b/>
        </w:rPr>
      </w:pPr>
    </w:p>
    <w:p w14:paraId="040CF31F" w14:textId="7FD7B131" w:rsidR="00601D61" w:rsidRDefault="00601D61" w:rsidP="008F2AD3">
      <w:pPr>
        <w:rPr>
          <w:rFonts w:ascii="Arial" w:hAnsi="Arial" w:cs="Arial"/>
          <w:b/>
        </w:rPr>
      </w:pPr>
    </w:p>
    <w:p w14:paraId="10B5A934" w14:textId="2428E1DF" w:rsidR="00601D61" w:rsidRDefault="00601D61" w:rsidP="008F2AD3">
      <w:pPr>
        <w:rPr>
          <w:rFonts w:ascii="Arial" w:hAnsi="Arial" w:cs="Arial"/>
          <w:b/>
        </w:rPr>
      </w:pPr>
    </w:p>
    <w:p w14:paraId="4F6DE168" w14:textId="456D31DE" w:rsidR="00601D61" w:rsidRDefault="00601D61" w:rsidP="008F2AD3">
      <w:pPr>
        <w:rPr>
          <w:rFonts w:ascii="Arial" w:hAnsi="Arial" w:cs="Arial"/>
          <w:b/>
        </w:rPr>
      </w:pPr>
    </w:p>
    <w:p w14:paraId="091ED862" w14:textId="7F5FED0E" w:rsidR="00601D61" w:rsidRDefault="00601D61" w:rsidP="008F2AD3">
      <w:pPr>
        <w:rPr>
          <w:rFonts w:ascii="Arial" w:hAnsi="Arial" w:cs="Arial"/>
          <w:b/>
        </w:rPr>
      </w:pPr>
    </w:p>
    <w:p w14:paraId="1E1640E7" w14:textId="56C4997C" w:rsidR="00601D61" w:rsidRDefault="00601D61" w:rsidP="008F2AD3">
      <w:pPr>
        <w:rPr>
          <w:rFonts w:ascii="Arial" w:hAnsi="Arial" w:cs="Arial"/>
          <w:b/>
        </w:rPr>
      </w:pPr>
    </w:p>
    <w:p w14:paraId="4F411365" w14:textId="0E91F25F" w:rsidR="00601D61" w:rsidRDefault="00601D61" w:rsidP="008F2AD3">
      <w:pPr>
        <w:rPr>
          <w:rFonts w:ascii="Arial" w:hAnsi="Arial" w:cs="Arial"/>
          <w:b/>
        </w:rPr>
      </w:pPr>
    </w:p>
    <w:p w14:paraId="100BD07A" w14:textId="30498102" w:rsidR="00601D61" w:rsidRDefault="00601D61" w:rsidP="008F2AD3">
      <w:pPr>
        <w:rPr>
          <w:rFonts w:ascii="Arial" w:hAnsi="Arial" w:cs="Arial"/>
          <w:b/>
        </w:rPr>
      </w:pPr>
    </w:p>
    <w:p w14:paraId="0EE6F568" w14:textId="4D615BCA" w:rsidR="00601D61" w:rsidRDefault="00601D61" w:rsidP="008F2AD3">
      <w:pPr>
        <w:rPr>
          <w:rFonts w:ascii="Arial" w:hAnsi="Arial" w:cs="Arial"/>
          <w:b/>
        </w:rPr>
      </w:pPr>
    </w:p>
    <w:p w14:paraId="2B0B3963" w14:textId="68A55F1B" w:rsidR="00601D61" w:rsidRDefault="00601D61" w:rsidP="008F2AD3">
      <w:pPr>
        <w:rPr>
          <w:rFonts w:ascii="Arial" w:hAnsi="Arial" w:cs="Arial"/>
          <w:b/>
        </w:rPr>
      </w:pPr>
    </w:p>
    <w:p w14:paraId="2B3E8E57" w14:textId="19E758EE" w:rsidR="00601D61" w:rsidRDefault="00601D61" w:rsidP="008F2AD3">
      <w:pPr>
        <w:rPr>
          <w:rFonts w:ascii="Arial" w:hAnsi="Arial" w:cs="Arial"/>
          <w:b/>
        </w:rPr>
      </w:pPr>
    </w:p>
    <w:p w14:paraId="5B4B5436" w14:textId="73EA8CD5" w:rsidR="00601D61" w:rsidRDefault="00601D61" w:rsidP="008F2AD3">
      <w:pPr>
        <w:rPr>
          <w:rFonts w:ascii="Arial" w:hAnsi="Arial" w:cs="Arial"/>
          <w:b/>
        </w:rPr>
      </w:pPr>
    </w:p>
    <w:p w14:paraId="0829B2D4" w14:textId="42BE34C6" w:rsidR="00601D61" w:rsidRDefault="00601D61" w:rsidP="008F2AD3">
      <w:pPr>
        <w:rPr>
          <w:rFonts w:ascii="Arial" w:hAnsi="Arial" w:cs="Arial"/>
          <w:b/>
        </w:rPr>
      </w:pPr>
    </w:p>
    <w:p w14:paraId="15FB6DE5" w14:textId="69B39520" w:rsidR="00601D61" w:rsidRDefault="00601D61" w:rsidP="008F2AD3">
      <w:pPr>
        <w:rPr>
          <w:rFonts w:ascii="Arial" w:hAnsi="Arial" w:cs="Arial"/>
          <w:b/>
        </w:rPr>
      </w:pPr>
    </w:p>
    <w:p w14:paraId="296CC98A" w14:textId="4D7C6F99" w:rsidR="00601D61" w:rsidRDefault="00601D61" w:rsidP="008F2AD3">
      <w:pPr>
        <w:rPr>
          <w:rFonts w:ascii="Arial" w:hAnsi="Arial" w:cs="Arial"/>
          <w:b/>
        </w:rPr>
      </w:pPr>
    </w:p>
    <w:p w14:paraId="39D230D3" w14:textId="4FA7EC3D" w:rsidR="00601D61" w:rsidRDefault="00601D61" w:rsidP="008F2AD3">
      <w:pPr>
        <w:rPr>
          <w:rFonts w:ascii="Arial" w:hAnsi="Arial" w:cs="Arial"/>
          <w:b/>
        </w:rPr>
      </w:pPr>
    </w:p>
    <w:p w14:paraId="781EB4FA" w14:textId="4D11CC56" w:rsidR="00601D61" w:rsidRDefault="00601D61" w:rsidP="008F2AD3">
      <w:pPr>
        <w:rPr>
          <w:rFonts w:ascii="Arial" w:hAnsi="Arial" w:cs="Arial"/>
          <w:b/>
        </w:rPr>
      </w:pPr>
    </w:p>
    <w:p w14:paraId="3ED8E046" w14:textId="77777777" w:rsidR="00601D61" w:rsidRPr="00F86ED2" w:rsidRDefault="00601D61" w:rsidP="008F2AD3">
      <w:pPr>
        <w:rPr>
          <w:rFonts w:ascii="Arial" w:hAnsi="Arial" w:cs="Arial"/>
          <w:b/>
        </w:rPr>
      </w:pPr>
    </w:p>
    <w:p w14:paraId="10D45500" w14:textId="4C391723" w:rsidR="00142597" w:rsidRPr="00601D61" w:rsidRDefault="00142597" w:rsidP="00CC0752">
      <w:pPr>
        <w:spacing w:after="0"/>
        <w:jc w:val="center"/>
        <w:rPr>
          <w:rFonts w:ascii="Arial" w:hAnsi="Arial" w:cs="Arial"/>
          <w:b/>
        </w:rPr>
      </w:pPr>
      <w:r w:rsidRPr="00601D61">
        <w:rPr>
          <w:rFonts w:ascii="Arial" w:hAnsi="Arial" w:cs="Arial"/>
          <w:b/>
        </w:rPr>
        <w:lastRenderedPageBreak/>
        <w:t xml:space="preserve">Section </w:t>
      </w:r>
      <w:r w:rsidR="00601D61">
        <w:rPr>
          <w:rFonts w:ascii="Arial" w:hAnsi="Arial" w:cs="Arial"/>
          <w:b/>
        </w:rPr>
        <w:t>6</w:t>
      </w:r>
      <w:r w:rsidR="00554C5D" w:rsidRPr="00601D61">
        <w:rPr>
          <w:rFonts w:ascii="Arial" w:hAnsi="Arial" w:cs="Arial"/>
          <w:b/>
        </w:rPr>
        <w:t xml:space="preserve"> – </w:t>
      </w:r>
      <w:r w:rsidR="007847FD" w:rsidRPr="00601D61">
        <w:rPr>
          <w:rFonts w:ascii="Arial" w:hAnsi="Arial" w:cs="Arial"/>
          <w:b/>
        </w:rPr>
        <w:t>Respondent Questionnaire &amp; Bid Sheet</w:t>
      </w:r>
    </w:p>
    <w:p w14:paraId="6DAFCCC4" w14:textId="77777777" w:rsidR="00554C5D" w:rsidRPr="00601D61" w:rsidRDefault="00554C5D" w:rsidP="00DF1ECD">
      <w:pPr>
        <w:spacing w:after="0"/>
        <w:rPr>
          <w:rFonts w:ascii="Arial" w:hAnsi="Arial" w:cs="Arial"/>
          <w:b/>
        </w:rPr>
      </w:pPr>
    </w:p>
    <w:p w14:paraId="152F1D9D" w14:textId="331CD302" w:rsidR="00554C5D" w:rsidRPr="00601D61" w:rsidRDefault="00EF105D" w:rsidP="00CC0752">
      <w:pPr>
        <w:spacing w:after="0"/>
        <w:jc w:val="both"/>
        <w:rPr>
          <w:rFonts w:ascii="Arial" w:hAnsi="Arial" w:cs="Arial"/>
          <w:b/>
        </w:rPr>
      </w:pPr>
      <w:r w:rsidRPr="00601D61">
        <w:rPr>
          <w:rFonts w:ascii="Arial" w:hAnsi="Arial" w:cs="Arial"/>
          <w:b/>
        </w:rPr>
        <w:t>Respondent</w:t>
      </w:r>
      <w:r w:rsidR="00CC0752" w:rsidRPr="00601D61">
        <w:rPr>
          <w:rFonts w:ascii="Arial" w:hAnsi="Arial" w:cs="Arial"/>
          <w:b/>
        </w:rPr>
        <w:t xml:space="preserve"> </w:t>
      </w:r>
      <w:r w:rsidR="00F341CE" w:rsidRPr="00601D61">
        <w:rPr>
          <w:rFonts w:ascii="Arial" w:hAnsi="Arial" w:cs="Arial"/>
          <w:b/>
        </w:rPr>
        <w:t>shall</w:t>
      </w:r>
      <w:r w:rsidR="00CC0752" w:rsidRPr="00601D61">
        <w:rPr>
          <w:rFonts w:ascii="Arial" w:hAnsi="Arial" w:cs="Arial"/>
          <w:b/>
        </w:rPr>
        <w:t xml:space="preserve"> complete, sign, and submit th</w:t>
      </w:r>
      <w:r w:rsidR="00CC3C65" w:rsidRPr="00601D61">
        <w:rPr>
          <w:rFonts w:ascii="Arial" w:hAnsi="Arial" w:cs="Arial"/>
          <w:b/>
        </w:rPr>
        <w:t>is</w:t>
      </w:r>
      <w:r w:rsidR="00CE184E" w:rsidRPr="00601D61">
        <w:rPr>
          <w:rFonts w:ascii="Arial" w:hAnsi="Arial" w:cs="Arial"/>
          <w:b/>
        </w:rPr>
        <w:t xml:space="preserve"> Respondent Questionnaire &amp; Bid Sheet</w:t>
      </w:r>
      <w:r w:rsidR="00802E83">
        <w:rPr>
          <w:rFonts w:ascii="Arial" w:hAnsi="Arial" w:cs="Arial"/>
          <w:b/>
        </w:rPr>
        <w:t xml:space="preserve"> with Respondent’s</w:t>
      </w:r>
      <w:r w:rsidR="00CC0752" w:rsidRPr="00601D61">
        <w:rPr>
          <w:rFonts w:ascii="Arial" w:hAnsi="Arial" w:cs="Arial"/>
          <w:b/>
        </w:rPr>
        <w:t xml:space="preserve"> </w:t>
      </w:r>
      <w:r w:rsidRPr="00601D61">
        <w:rPr>
          <w:rFonts w:ascii="Arial" w:hAnsi="Arial" w:cs="Arial"/>
          <w:b/>
        </w:rPr>
        <w:t>bid</w:t>
      </w:r>
      <w:r w:rsidR="008A7DE4" w:rsidRPr="00601D61">
        <w:rPr>
          <w:rFonts w:ascii="Arial" w:hAnsi="Arial" w:cs="Arial"/>
          <w:b/>
        </w:rPr>
        <w:t xml:space="preserve"> </w:t>
      </w:r>
      <w:r w:rsidR="00CC0752" w:rsidRPr="00601D61">
        <w:rPr>
          <w:rFonts w:ascii="Arial" w:hAnsi="Arial" w:cs="Arial"/>
          <w:b/>
        </w:rPr>
        <w:t>r</w:t>
      </w:r>
      <w:r w:rsidR="00CE184E" w:rsidRPr="00601D61">
        <w:rPr>
          <w:rFonts w:ascii="Arial" w:hAnsi="Arial" w:cs="Arial"/>
          <w:b/>
        </w:rPr>
        <w:t>esponse.  The Respondent Questionnaire &amp; Bid Sheet</w:t>
      </w:r>
      <w:r w:rsidR="00CC0752" w:rsidRPr="00601D61">
        <w:rPr>
          <w:rFonts w:ascii="Arial" w:hAnsi="Arial" w:cs="Arial"/>
          <w:b/>
        </w:rPr>
        <w:t xml:space="preserve"> must be signed by a</w:t>
      </w:r>
      <w:r w:rsidR="00C318EF" w:rsidRPr="00601D61">
        <w:rPr>
          <w:rFonts w:ascii="Arial" w:hAnsi="Arial" w:cs="Arial"/>
          <w:b/>
        </w:rPr>
        <w:t>n authorized officer</w:t>
      </w:r>
      <w:r w:rsidR="00CC0752" w:rsidRPr="00601D61">
        <w:rPr>
          <w:rFonts w:ascii="Arial" w:hAnsi="Arial" w:cs="Arial"/>
          <w:b/>
        </w:rPr>
        <w:t xml:space="preserve"> of </w:t>
      </w:r>
      <w:r w:rsidRPr="00601D61">
        <w:rPr>
          <w:rFonts w:ascii="Arial" w:hAnsi="Arial" w:cs="Arial"/>
          <w:b/>
        </w:rPr>
        <w:t>Respondent</w:t>
      </w:r>
      <w:r w:rsidR="00503BC3" w:rsidRPr="00601D61">
        <w:rPr>
          <w:rFonts w:ascii="Arial" w:hAnsi="Arial" w:cs="Arial"/>
          <w:b/>
        </w:rPr>
        <w:t xml:space="preserve"> duly authorized to bind </w:t>
      </w:r>
      <w:r w:rsidRPr="00601D61">
        <w:rPr>
          <w:rFonts w:ascii="Arial" w:hAnsi="Arial" w:cs="Arial"/>
          <w:b/>
        </w:rPr>
        <w:t>Respondent</w:t>
      </w:r>
      <w:r w:rsidR="00CC0752" w:rsidRPr="00601D61">
        <w:rPr>
          <w:rFonts w:ascii="Arial" w:hAnsi="Arial" w:cs="Arial"/>
          <w:b/>
        </w:rPr>
        <w:t xml:space="preserve"> to its </w:t>
      </w:r>
      <w:r w:rsidRPr="00601D61">
        <w:rPr>
          <w:rFonts w:ascii="Arial" w:hAnsi="Arial" w:cs="Arial"/>
          <w:b/>
        </w:rPr>
        <w:t>bid</w:t>
      </w:r>
      <w:r w:rsidR="00CC0752" w:rsidRPr="00601D61">
        <w:rPr>
          <w:rFonts w:ascii="Arial" w:hAnsi="Arial" w:cs="Arial"/>
          <w:b/>
        </w:rPr>
        <w:t xml:space="preserve">.  Failure to sign the </w:t>
      </w:r>
      <w:r w:rsidR="00CE184E" w:rsidRPr="00601D61">
        <w:rPr>
          <w:rFonts w:ascii="Arial" w:hAnsi="Arial" w:cs="Arial"/>
          <w:b/>
        </w:rPr>
        <w:t xml:space="preserve">Respondent Questionnaire &amp; Bid Sheet will result in </w:t>
      </w:r>
      <w:r w:rsidR="00CC0752" w:rsidRPr="00601D61">
        <w:rPr>
          <w:rFonts w:ascii="Arial" w:hAnsi="Arial" w:cs="Arial"/>
          <w:b/>
        </w:rPr>
        <w:t xml:space="preserve">rejection of </w:t>
      </w:r>
      <w:r w:rsidR="00CE184E" w:rsidRPr="00601D61">
        <w:rPr>
          <w:rFonts w:ascii="Arial" w:hAnsi="Arial" w:cs="Arial"/>
          <w:b/>
        </w:rPr>
        <w:t xml:space="preserve">the </w:t>
      </w:r>
      <w:r w:rsidRPr="00601D61">
        <w:rPr>
          <w:rFonts w:ascii="Arial" w:hAnsi="Arial" w:cs="Arial"/>
          <w:b/>
        </w:rPr>
        <w:t>bid</w:t>
      </w:r>
      <w:r w:rsidR="00CC0752" w:rsidRPr="00601D61">
        <w:rPr>
          <w:rFonts w:ascii="Arial" w:hAnsi="Arial" w:cs="Arial"/>
          <w:b/>
        </w:rPr>
        <w:t>.</w:t>
      </w:r>
    </w:p>
    <w:p w14:paraId="422DD257" w14:textId="79DD3CE7" w:rsidR="00142597" w:rsidRPr="00601D61" w:rsidRDefault="00142597" w:rsidP="00627C22">
      <w:pPr>
        <w:spacing w:after="0"/>
        <w:jc w:val="both"/>
        <w:rPr>
          <w:rFonts w:ascii="Arial" w:hAnsi="Arial" w:cs="Arial"/>
          <w:b/>
        </w:rPr>
      </w:pPr>
    </w:p>
    <w:p w14:paraId="4A71CAF3" w14:textId="6E885642" w:rsidR="00553BDA" w:rsidRPr="00601D61" w:rsidRDefault="00553BDA" w:rsidP="009E230E">
      <w:pPr>
        <w:jc w:val="both"/>
        <w:rPr>
          <w:rFonts w:ascii="Arial" w:hAnsi="Arial" w:cs="Arial"/>
        </w:rPr>
      </w:pPr>
      <w:r w:rsidRPr="00601D61">
        <w:rPr>
          <w:rFonts w:ascii="Arial" w:hAnsi="Arial" w:cs="Arial"/>
        </w:rPr>
        <w:t xml:space="preserve">All </w:t>
      </w:r>
      <w:r w:rsidR="00C832ED" w:rsidRPr="00601D61">
        <w:rPr>
          <w:rFonts w:ascii="Arial" w:hAnsi="Arial" w:cs="Arial"/>
        </w:rPr>
        <w:t xml:space="preserve">bid </w:t>
      </w:r>
      <w:r w:rsidRPr="00601D61">
        <w:rPr>
          <w:rFonts w:ascii="Arial" w:hAnsi="Arial" w:cs="Arial"/>
        </w:rPr>
        <w:t xml:space="preserve">submittals must contain full and complete responses </w:t>
      </w:r>
      <w:r w:rsidR="00C832ED" w:rsidRPr="00601D61">
        <w:rPr>
          <w:rFonts w:ascii="Arial" w:hAnsi="Arial" w:cs="Arial"/>
        </w:rPr>
        <w:t xml:space="preserve">that are true and correct </w:t>
      </w:r>
      <w:r w:rsidRPr="00601D61">
        <w:rPr>
          <w:rFonts w:ascii="Arial" w:hAnsi="Arial" w:cs="Arial"/>
        </w:rPr>
        <w:t>to each of the following ques</w:t>
      </w:r>
      <w:r w:rsidR="00BB1DED" w:rsidRPr="00601D61">
        <w:rPr>
          <w:rFonts w:ascii="Arial" w:hAnsi="Arial" w:cs="Arial"/>
        </w:rPr>
        <w:t>tions about Respondent</w:t>
      </w:r>
      <w:bookmarkStart w:id="2" w:name="_Hlk8138642"/>
      <w:r w:rsidR="00BB1DED" w:rsidRPr="00601D61">
        <w:rPr>
          <w:rFonts w:ascii="Arial" w:hAnsi="Arial" w:cs="Arial"/>
        </w:rPr>
        <w:t xml:space="preserve">. </w:t>
      </w:r>
      <w:bookmarkEnd w:id="2"/>
      <w:r w:rsidR="00BB1DED" w:rsidRPr="00601D61">
        <w:rPr>
          <w:rFonts w:ascii="Arial" w:hAnsi="Arial" w:cs="Arial"/>
        </w:rPr>
        <w:t xml:space="preserve">Respondent recognizes that </w:t>
      </w:r>
      <w:r w:rsidR="00EA5AE8" w:rsidRPr="00601D61">
        <w:rPr>
          <w:rFonts w:ascii="Arial" w:hAnsi="Arial" w:cs="Arial"/>
        </w:rPr>
        <w:t>UNTS</w:t>
      </w:r>
      <w:r w:rsidR="00BB1DED" w:rsidRPr="00601D61">
        <w:rPr>
          <w:rFonts w:ascii="Arial" w:hAnsi="Arial" w:cs="Arial"/>
        </w:rPr>
        <w:t xml:space="preserve"> will rely, at least in part, on the answers provided herein.</w:t>
      </w:r>
      <w:r w:rsidR="00BB1DED" w:rsidRPr="00601D61">
        <w:t xml:space="preserve"> </w:t>
      </w:r>
      <w:r w:rsidR="00C832ED" w:rsidRPr="00601D61">
        <w:rPr>
          <w:rFonts w:ascii="Arial" w:hAnsi="Arial" w:cs="Arial"/>
        </w:rPr>
        <w:t xml:space="preserve">Only qualified Respondents will be considered when evaluating this ITB.  </w:t>
      </w:r>
      <w:r w:rsidRPr="00601D61">
        <w:rPr>
          <w:rFonts w:ascii="Arial" w:hAnsi="Arial" w:cs="Arial"/>
        </w:rPr>
        <w:t xml:space="preserve">Failure to respond </w:t>
      </w:r>
      <w:r w:rsidR="00AF5A0D" w:rsidRPr="00601D61">
        <w:rPr>
          <w:rFonts w:ascii="Arial" w:hAnsi="Arial" w:cs="Arial"/>
        </w:rPr>
        <w:t xml:space="preserve">fully </w:t>
      </w:r>
      <w:r w:rsidR="00503BC3" w:rsidRPr="00601D61">
        <w:rPr>
          <w:rFonts w:ascii="Arial" w:hAnsi="Arial" w:cs="Arial"/>
        </w:rPr>
        <w:t>to any item listed may result in rejection of the bid</w:t>
      </w:r>
      <w:r w:rsidRPr="00601D61">
        <w:rPr>
          <w:rFonts w:ascii="Arial" w:hAnsi="Arial" w:cs="Arial"/>
        </w:rPr>
        <w:t>.</w:t>
      </w:r>
    </w:p>
    <w:p w14:paraId="0651A0A9" w14:textId="4A6ED4C9" w:rsidR="009E230E" w:rsidRPr="00601D61" w:rsidRDefault="00802E83" w:rsidP="00752AF2">
      <w:pPr>
        <w:spacing w:after="0"/>
        <w:ind w:left="360" w:hanging="360"/>
        <w:jc w:val="both"/>
        <w:rPr>
          <w:rFonts w:ascii="Arial" w:hAnsi="Arial" w:cs="Arial"/>
          <w:b/>
        </w:rPr>
      </w:pPr>
      <w:r>
        <w:rPr>
          <w:rFonts w:ascii="Arial" w:hAnsi="Arial" w:cs="Arial"/>
          <w:b/>
        </w:rPr>
        <w:t>6</w:t>
      </w:r>
      <w:r w:rsidR="00627C22" w:rsidRPr="00601D61">
        <w:rPr>
          <w:rFonts w:ascii="Arial" w:hAnsi="Arial" w:cs="Arial"/>
          <w:b/>
        </w:rPr>
        <w:t>.1</w:t>
      </w:r>
      <w:r w:rsidR="00186F35" w:rsidRPr="00601D61">
        <w:rPr>
          <w:rFonts w:ascii="Arial" w:hAnsi="Arial" w:cs="Arial"/>
          <w:b/>
        </w:rPr>
        <w:tab/>
      </w:r>
      <w:r w:rsidR="00893499" w:rsidRPr="00601D61">
        <w:rPr>
          <w:rFonts w:ascii="Arial" w:hAnsi="Arial" w:cs="Arial"/>
          <w:b/>
        </w:rPr>
        <w:t>COMPANY</w:t>
      </w:r>
      <w:r w:rsidR="002F3C99" w:rsidRPr="00601D61">
        <w:rPr>
          <w:rFonts w:ascii="Arial" w:hAnsi="Arial" w:cs="Arial"/>
          <w:b/>
        </w:rPr>
        <w:t xml:space="preserve"> PROFILE</w:t>
      </w:r>
      <w:r w:rsidR="009E230E" w:rsidRPr="00601D61">
        <w:rPr>
          <w:rFonts w:ascii="Arial" w:hAnsi="Arial" w:cs="Arial"/>
          <w:b/>
        </w:rPr>
        <w:t>:</w:t>
      </w:r>
    </w:p>
    <w:p w14:paraId="2BC541C0" w14:textId="77777777" w:rsidR="00911585" w:rsidRPr="00601D61" w:rsidRDefault="00911585" w:rsidP="00911585">
      <w:pPr>
        <w:spacing w:after="0" w:line="240" w:lineRule="auto"/>
        <w:jc w:val="both"/>
        <w:rPr>
          <w:rFonts w:ascii="Arial" w:eastAsia="Times" w:hAnsi="Arial" w:cs="Arial"/>
        </w:rPr>
      </w:pPr>
    </w:p>
    <w:p w14:paraId="61CDE863" w14:textId="741B95A6" w:rsidR="00911585" w:rsidRPr="00601D61" w:rsidRDefault="00BB1DED" w:rsidP="00627C22">
      <w:pPr>
        <w:pStyle w:val="ListParagraph"/>
        <w:numPr>
          <w:ilvl w:val="0"/>
          <w:numId w:val="47"/>
        </w:numPr>
        <w:spacing w:after="0"/>
        <w:jc w:val="both"/>
        <w:rPr>
          <w:rFonts w:eastAsia="Times"/>
        </w:rPr>
      </w:pPr>
      <w:r w:rsidRPr="00601D61">
        <w:rPr>
          <w:rFonts w:eastAsia="Times"/>
        </w:rPr>
        <w:t>Legal name of company:</w:t>
      </w:r>
      <w:r w:rsidR="00911585" w:rsidRPr="00601D61">
        <w:rPr>
          <w:rFonts w:eastAsia="Times"/>
          <w:u w:val="single"/>
        </w:rPr>
        <w:tab/>
      </w:r>
      <w:r w:rsidR="00911585" w:rsidRPr="00601D61">
        <w:rPr>
          <w:rFonts w:eastAsia="Times"/>
          <w:u w:val="single"/>
        </w:rPr>
        <w:tab/>
      </w:r>
      <w:r w:rsidR="00911585" w:rsidRPr="00601D61">
        <w:rPr>
          <w:rFonts w:eastAsia="Times"/>
          <w:u w:val="single"/>
        </w:rPr>
        <w:tab/>
      </w:r>
      <w:r w:rsidR="00911585" w:rsidRPr="00601D61">
        <w:rPr>
          <w:rFonts w:eastAsia="Times"/>
          <w:u w:val="single"/>
        </w:rPr>
        <w:tab/>
      </w:r>
      <w:r w:rsidR="00911585" w:rsidRPr="00601D61">
        <w:rPr>
          <w:rFonts w:eastAsia="Times"/>
          <w:u w:val="single"/>
        </w:rPr>
        <w:tab/>
      </w:r>
      <w:r w:rsidR="00752AF2" w:rsidRPr="00601D61">
        <w:rPr>
          <w:rFonts w:eastAsia="Times"/>
          <w:u w:val="single"/>
        </w:rPr>
        <w:tab/>
      </w:r>
      <w:r w:rsidR="00752AF2" w:rsidRPr="00601D61">
        <w:rPr>
          <w:rFonts w:eastAsia="Times"/>
          <w:u w:val="single"/>
        </w:rPr>
        <w:tab/>
      </w:r>
      <w:r w:rsidR="00752AF2" w:rsidRPr="00601D61">
        <w:rPr>
          <w:rFonts w:eastAsia="Times"/>
          <w:u w:val="single"/>
        </w:rPr>
        <w:tab/>
      </w:r>
      <w:r w:rsidR="00752AF2" w:rsidRPr="00601D61">
        <w:rPr>
          <w:rFonts w:eastAsia="Times"/>
          <w:u w:val="single"/>
        </w:rPr>
        <w:tab/>
      </w:r>
      <w:r w:rsidR="00752AF2" w:rsidRPr="00601D61">
        <w:rPr>
          <w:rFonts w:eastAsia="Times"/>
          <w:u w:val="single"/>
        </w:rPr>
        <w:tab/>
      </w:r>
      <w:r w:rsidR="00752AF2" w:rsidRPr="00601D61">
        <w:rPr>
          <w:rFonts w:eastAsia="Times"/>
          <w:u w:val="single"/>
        </w:rPr>
        <w:tab/>
      </w:r>
      <w:r w:rsidR="00752AF2" w:rsidRPr="00601D61">
        <w:rPr>
          <w:rFonts w:eastAsia="Times"/>
          <w:u w:val="single"/>
        </w:rPr>
        <w:tab/>
      </w:r>
      <w:r w:rsidR="00752AF2" w:rsidRPr="00601D61">
        <w:rPr>
          <w:rFonts w:eastAsia="Times"/>
          <w:u w:val="single"/>
        </w:rPr>
        <w:tab/>
      </w:r>
      <w:r w:rsidR="00911585" w:rsidRPr="00601D61">
        <w:rPr>
          <w:rFonts w:eastAsia="Times"/>
          <w:u w:val="single"/>
        </w:rPr>
        <w:tab/>
      </w:r>
      <w:r w:rsidR="00134C61" w:rsidRPr="00601D61">
        <w:rPr>
          <w:rFonts w:eastAsia="Times"/>
          <w:u w:val="single"/>
        </w:rPr>
        <w:t>__</w:t>
      </w:r>
      <w:r w:rsidR="00911585" w:rsidRPr="00601D61">
        <w:rPr>
          <w:rFonts w:eastAsia="Times"/>
          <w:u w:val="single"/>
        </w:rPr>
        <w:t xml:space="preserve"> </w:t>
      </w:r>
    </w:p>
    <w:p w14:paraId="3358FA0E" w14:textId="77777777" w:rsidR="00911585" w:rsidRPr="00601D61" w:rsidRDefault="00911585" w:rsidP="00134C61">
      <w:pPr>
        <w:spacing w:after="0" w:line="240" w:lineRule="auto"/>
        <w:ind w:left="360"/>
        <w:jc w:val="both"/>
        <w:rPr>
          <w:rFonts w:ascii="Arial" w:eastAsia="Times" w:hAnsi="Arial" w:cs="Arial"/>
          <w:u w:val="single"/>
        </w:rPr>
      </w:pPr>
    </w:p>
    <w:p w14:paraId="7DC2C892" w14:textId="4E7D5422" w:rsidR="00911585" w:rsidRPr="00601D61" w:rsidRDefault="00911585" w:rsidP="00627C22">
      <w:pPr>
        <w:pStyle w:val="ListParagraph"/>
        <w:numPr>
          <w:ilvl w:val="0"/>
          <w:numId w:val="47"/>
        </w:numPr>
        <w:spacing w:after="0"/>
        <w:jc w:val="both"/>
        <w:rPr>
          <w:rFonts w:eastAsia="Times"/>
          <w:u w:val="single"/>
        </w:rPr>
      </w:pPr>
      <w:r w:rsidRPr="00601D61">
        <w:rPr>
          <w:rFonts w:eastAsia="Times"/>
        </w:rPr>
        <w:t xml:space="preserve">Address of principal place of business: </w:t>
      </w:r>
      <w:r w:rsidR="006D72D1"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134C61" w:rsidRPr="00601D61">
        <w:rPr>
          <w:rFonts w:eastAsia="Times"/>
          <w:u w:val="single"/>
        </w:rPr>
        <w:t>__</w:t>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r w:rsidR="002F3C99" w:rsidRPr="00601D61">
        <w:rPr>
          <w:rFonts w:eastAsia="Times"/>
          <w:u w:val="single"/>
        </w:rPr>
        <w:tab/>
      </w:r>
    </w:p>
    <w:p w14:paraId="2CE9D648" w14:textId="77777777" w:rsidR="00134C61" w:rsidRPr="00601D61" w:rsidRDefault="00134C61" w:rsidP="00134C61">
      <w:pPr>
        <w:spacing w:after="0" w:line="240" w:lineRule="auto"/>
        <w:ind w:left="360"/>
        <w:jc w:val="both"/>
        <w:rPr>
          <w:rFonts w:ascii="Arial" w:eastAsia="Times" w:hAnsi="Arial" w:cs="Arial"/>
        </w:rPr>
      </w:pPr>
    </w:p>
    <w:p w14:paraId="34958964" w14:textId="264982D6" w:rsidR="00911585" w:rsidRPr="00601D61" w:rsidRDefault="00627C22" w:rsidP="00627C22">
      <w:pPr>
        <w:pStyle w:val="ListParagraph"/>
        <w:numPr>
          <w:ilvl w:val="0"/>
          <w:numId w:val="47"/>
        </w:numPr>
        <w:spacing w:after="0"/>
        <w:jc w:val="both"/>
        <w:rPr>
          <w:rFonts w:eastAsia="Times"/>
          <w:u w:val="single"/>
        </w:rPr>
      </w:pPr>
      <w:r w:rsidRPr="00601D61">
        <w:rPr>
          <w:rFonts w:eastAsia="Times"/>
        </w:rPr>
        <w:t>Number of years in b</w:t>
      </w:r>
      <w:r w:rsidR="00911585" w:rsidRPr="00601D61">
        <w:rPr>
          <w:rFonts w:eastAsia="Times"/>
        </w:rPr>
        <w:t xml:space="preserve">usiness: </w:t>
      </w:r>
      <w:r w:rsidR="00911585" w:rsidRPr="00601D61">
        <w:rPr>
          <w:rFonts w:eastAsia="Times"/>
          <w:u w:val="single"/>
        </w:rPr>
        <w:tab/>
      </w:r>
      <w:r w:rsidR="00911585" w:rsidRPr="00601D61">
        <w:rPr>
          <w:rFonts w:eastAsia="Times"/>
          <w:u w:val="single"/>
        </w:rPr>
        <w:tab/>
      </w:r>
      <w:r w:rsidR="00752AF2" w:rsidRPr="00601D61">
        <w:rPr>
          <w:rFonts w:eastAsia="Times"/>
          <w:u w:val="single"/>
        </w:rPr>
        <w:tab/>
      </w:r>
      <w:r w:rsidR="00752AF2" w:rsidRPr="00601D61">
        <w:rPr>
          <w:rFonts w:eastAsia="Times"/>
          <w:u w:val="single"/>
        </w:rPr>
        <w:tab/>
      </w:r>
      <w:r w:rsidR="00752AF2" w:rsidRPr="00601D61">
        <w:rPr>
          <w:rFonts w:eastAsia="Times"/>
          <w:u w:val="single"/>
        </w:rPr>
        <w:tab/>
      </w:r>
      <w:r w:rsidR="00752AF2" w:rsidRPr="00601D61">
        <w:rPr>
          <w:rFonts w:eastAsia="Times"/>
          <w:u w:val="single"/>
        </w:rPr>
        <w:tab/>
      </w:r>
      <w:r w:rsidR="00752AF2" w:rsidRPr="00601D61">
        <w:rPr>
          <w:rFonts w:eastAsia="Times"/>
          <w:u w:val="single"/>
        </w:rPr>
        <w:tab/>
      </w:r>
      <w:r w:rsidR="00752AF2" w:rsidRPr="00601D61">
        <w:rPr>
          <w:rFonts w:eastAsia="Times"/>
          <w:u w:val="single"/>
        </w:rPr>
        <w:tab/>
      </w:r>
      <w:r w:rsidR="00134C61" w:rsidRPr="00601D61">
        <w:rPr>
          <w:rFonts w:eastAsia="Times"/>
        </w:rPr>
        <w:tab/>
      </w:r>
      <w:r w:rsidR="00134C61" w:rsidRPr="00601D61">
        <w:rPr>
          <w:rFonts w:eastAsia="Times"/>
        </w:rPr>
        <w:tab/>
        <w:t xml:space="preserve">State of incorporation: </w:t>
      </w:r>
      <w:r w:rsidR="00134C61" w:rsidRPr="00601D61">
        <w:rPr>
          <w:rFonts w:eastAsia="Times"/>
          <w:u w:val="single"/>
        </w:rPr>
        <w:tab/>
      </w:r>
      <w:r w:rsidR="00134C61" w:rsidRPr="00601D61">
        <w:rPr>
          <w:rFonts w:eastAsia="Times"/>
          <w:u w:val="single"/>
        </w:rPr>
        <w:tab/>
      </w:r>
      <w:r w:rsidR="00134C61" w:rsidRPr="00601D61">
        <w:rPr>
          <w:rFonts w:eastAsia="Times"/>
          <w:u w:val="single"/>
        </w:rPr>
        <w:tab/>
      </w:r>
      <w:r w:rsidR="00134C61" w:rsidRPr="00601D61">
        <w:rPr>
          <w:rFonts w:eastAsia="Times"/>
          <w:u w:val="single"/>
        </w:rPr>
        <w:tab/>
      </w:r>
      <w:r w:rsidR="00134C61" w:rsidRPr="00601D61">
        <w:rPr>
          <w:rFonts w:eastAsia="Times"/>
          <w:u w:val="single"/>
        </w:rPr>
        <w:tab/>
      </w:r>
      <w:r w:rsidR="00134C61" w:rsidRPr="00601D61">
        <w:rPr>
          <w:rFonts w:eastAsia="Times"/>
          <w:u w:val="single"/>
        </w:rPr>
        <w:tab/>
      </w:r>
      <w:r w:rsidR="00134C61" w:rsidRPr="00601D61">
        <w:rPr>
          <w:rFonts w:eastAsia="Times"/>
          <w:u w:val="single"/>
        </w:rPr>
        <w:tab/>
      </w:r>
      <w:r w:rsidR="00134C61" w:rsidRPr="00601D61">
        <w:rPr>
          <w:rFonts w:eastAsia="Times"/>
          <w:u w:val="single"/>
        </w:rPr>
        <w:tab/>
      </w:r>
      <w:r w:rsidR="00911585" w:rsidRPr="00601D61">
        <w:rPr>
          <w:rFonts w:eastAsia="Times"/>
          <w:u w:val="single"/>
        </w:rPr>
        <w:t xml:space="preserve"> </w:t>
      </w:r>
    </w:p>
    <w:p w14:paraId="2B4A641C" w14:textId="77777777" w:rsidR="00911585" w:rsidRPr="00601D61" w:rsidRDefault="00911585" w:rsidP="00134C61">
      <w:pPr>
        <w:spacing w:after="0" w:line="240" w:lineRule="auto"/>
        <w:jc w:val="both"/>
        <w:rPr>
          <w:rFonts w:ascii="Arial" w:eastAsia="Times" w:hAnsi="Arial" w:cs="Arial"/>
        </w:rPr>
      </w:pPr>
    </w:p>
    <w:p w14:paraId="2FFBFC68" w14:textId="6AB5C45E" w:rsidR="00911585" w:rsidRPr="00601D61" w:rsidRDefault="00911585" w:rsidP="00627C22">
      <w:pPr>
        <w:pStyle w:val="ListParagraph"/>
        <w:numPr>
          <w:ilvl w:val="0"/>
          <w:numId w:val="47"/>
        </w:numPr>
        <w:spacing w:after="0"/>
        <w:jc w:val="both"/>
        <w:rPr>
          <w:rFonts w:eastAsia="Times"/>
          <w:u w:val="single"/>
        </w:rPr>
      </w:pPr>
      <w:r w:rsidRPr="00601D61">
        <w:rPr>
          <w:rFonts w:eastAsia="Times"/>
        </w:rPr>
        <w:t xml:space="preserve">Number of Employees: </w:t>
      </w:r>
      <w:r w:rsidRPr="00601D61">
        <w:rPr>
          <w:rFonts w:eastAsia="Times"/>
          <w:u w:val="single"/>
        </w:rPr>
        <w:tab/>
      </w:r>
      <w:r w:rsidRPr="00601D61">
        <w:rPr>
          <w:rFonts w:eastAsia="Times"/>
          <w:u w:val="single"/>
        </w:rPr>
        <w:tab/>
      </w:r>
      <w:r w:rsidR="00752AF2" w:rsidRPr="00601D61">
        <w:rPr>
          <w:rFonts w:eastAsia="Times"/>
          <w:u w:val="single"/>
        </w:rPr>
        <w:tab/>
      </w:r>
      <w:r w:rsidR="00752AF2" w:rsidRPr="00601D61">
        <w:rPr>
          <w:rFonts w:eastAsia="Times"/>
          <w:u w:val="single"/>
        </w:rPr>
        <w:tab/>
      </w:r>
      <w:r w:rsidR="00752AF2" w:rsidRPr="00601D61">
        <w:rPr>
          <w:rFonts w:eastAsia="Times"/>
          <w:u w:val="single"/>
        </w:rPr>
        <w:tab/>
      </w:r>
      <w:r w:rsidR="00752AF2" w:rsidRPr="00601D61">
        <w:rPr>
          <w:rFonts w:eastAsia="Times"/>
          <w:u w:val="single"/>
        </w:rPr>
        <w:tab/>
      </w:r>
      <w:r w:rsidR="00134C61" w:rsidRPr="00601D61">
        <w:rPr>
          <w:rFonts w:eastAsia="Times"/>
        </w:rPr>
        <w:tab/>
      </w:r>
      <w:r w:rsidR="00134C61" w:rsidRPr="00601D61">
        <w:rPr>
          <w:rFonts w:eastAsia="Times"/>
        </w:rPr>
        <w:tab/>
      </w:r>
      <w:r w:rsidRPr="00601D61">
        <w:rPr>
          <w:rFonts w:eastAsia="Times"/>
        </w:rPr>
        <w:t xml:space="preserve">Annual Revenues Volume: </w:t>
      </w:r>
      <w:r w:rsidRPr="00601D61">
        <w:rPr>
          <w:rFonts w:eastAsia="Times"/>
          <w:u w:val="single"/>
        </w:rPr>
        <w:tab/>
      </w:r>
      <w:r w:rsidRPr="00601D61">
        <w:rPr>
          <w:rFonts w:eastAsia="Times"/>
          <w:u w:val="single"/>
        </w:rPr>
        <w:tab/>
      </w:r>
      <w:r w:rsidR="00752AF2" w:rsidRPr="00601D61">
        <w:rPr>
          <w:rFonts w:eastAsia="Times"/>
          <w:u w:val="single"/>
        </w:rPr>
        <w:tab/>
      </w:r>
      <w:r w:rsidR="00752AF2" w:rsidRPr="00601D61">
        <w:rPr>
          <w:rFonts w:eastAsia="Times"/>
          <w:u w:val="single"/>
        </w:rPr>
        <w:tab/>
      </w:r>
      <w:r w:rsidR="00752AF2" w:rsidRPr="00601D61">
        <w:rPr>
          <w:rFonts w:eastAsia="Times"/>
          <w:u w:val="single"/>
        </w:rPr>
        <w:tab/>
      </w:r>
      <w:r w:rsidR="00752AF2" w:rsidRPr="00601D61">
        <w:rPr>
          <w:rFonts w:eastAsia="Times"/>
          <w:u w:val="single"/>
        </w:rPr>
        <w:tab/>
      </w:r>
      <w:r w:rsidR="00752AF2" w:rsidRPr="00601D61">
        <w:rPr>
          <w:rFonts w:eastAsia="Times"/>
          <w:u w:val="single"/>
        </w:rPr>
        <w:tab/>
      </w:r>
      <w:r w:rsidR="00752AF2" w:rsidRPr="00601D61">
        <w:rPr>
          <w:rFonts w:eastAsia="Times"/>
          <w:u w:val="single"/>
        </w:rPr>
        <w:tab/>
      </w:r>
      <w:r w:rsidR="00752AF2" w:rsidRPr="00601D61">
        <w:rPr>
          <w:rFonts w:eastAsia="Times"/>
          <w:u w:val="single"/>
        </w:rPr>
        <w:tab/>
      </w:r>
      <w:r w:rsidR="00752AF2" w:rsidRPr="00601D61">
        <w:rPr>
          <w:rFonts w:eastAsia="Times"/>
          <w:u w:val="single"/>
        </w:rPr>
        <w:tab/>
      </w:r>
      <w:r w:rsidR="00752AF2" w:rsidRPr="00601D61">
        <w:rPr>
          <w:rFonts w:eastAsia="Times"/>
          <w:u w:val="single"/>
        </w:rPr>
        <w:tab/>
      </w:r>
      <w:r w:rsidR="00752AF2" w:rsidRPr="00601D61">
        <w:rPr>
          <w:rFonts w:eastAsia="Times"/>
          <w:u w:val="single"/>
        </w:rPr>
        <w:tab/>
      </w:r>
      <w:r w:rsidR="00752AF2" w:rsidRPr="00601D61">
        <w:rPr>
          <w:rFonts w:eastAsia="Times"/>
          <w:u w:val="single"/>
        </w:rPr>
        <w:tab/>
      </w:r>
      <w:r w:rsidR="00134C61" w:rsidRPr="00601D61">
        <w:rPr>
          <w:rFonts w:eastAsia="Times"/>
          <w:u w:val="single"/>
        </w:rPr>
        <w:tab/>
      </w:r>
      <w:r w:rsidR="00134C61" w:rsidRPr="00601D61">
        <w:rPr>
          <w:rFonts w:eastAsia="Times"/>
          <w:u w:val="single"/>
        </w:rPr>
        <w:tab/>
      </w:r>
      <w:r w:rsidR="00134C61" w:rsidRPr="00601D61">
        <w:rPr>
          <w:rFonts w:eastAsia="Times"/>
          <w:u w:val="single"/>
        </w:rPr>
        <w:tab/>
      </w:r>
      <w:r w:rsidR="00134C61" w:rsidRPr="00601D61">
        <w:rPr>
          <w:rFonts w:eastAsia="Times"/>
          <w:u w:val="single"/>
        </w:rPr>
        <w:tab/>
      </w:r>
      <w:r w:rsidR="00134C61" w:rsidRPr="00601D61">
        <w:rPr>
          <w:rFonts w:eastAsia="Times"/>
          <w:u w:val="single"/>
        </w:rPr>
        <w:tab/>
      </w:r>
    </w:p>
    <w:p w14:paraId="710EFBC4" w14:textId="6D67FD17" w:rsidR="00911585" w:rsidRPr="00601D61" w:rsidRDefault="00911585" w:rsidP="00627C22">
      <w:pPr>
        <w:spacing w:after="0" w:line="240" w:lineRule="auto"/>
        <w:ind w:left="360" w:firstLine="210"/>
        <w:jc w:val="both"/>
        <w:rPr>
          <w:rFonts w:ascii="Arial" w:eastAsia="Times" w:hAnsi="Arial" w:cs="Arial"/>
        </w:rPr>
      </w:pPr>
    </w:p>
    <w:p w14:paraId="76557BED" w14:textId="7E6B9A08" w:rsidR="00627C22" w:rsidRPr="00601D61" w:rsidRDefault="00627C22" w:rsidP="00627C22">
      <w:pPr>
        <w:pStyle w:val="ListParagraph"/>
        <w:numPr>
          <w:ilvl w:val="0"/>
          <w:numId w:val="47"/>
        </w:numPr>
        <w:spacing w:after="0"/>
      </w:pPr>
      <w:r w:rsidRPr="00601D61">
        <w:t>Federal Employer Identification Number (FEIN): ___________________________</w:t>
      </w:r>
    </w:p>
    <w:p w14:paraId="4880303A" w14:textId="77777777" w:rsidR="00627C22" w:rsidRPr="00601D61" w:rsidRDefault="00627C22" w:rsidP="00627C22">
      <w:pPr>
        <w:pStyle w:val="ListParagraph"/>
        <w:rPr>
          <w:rFonts w:eastAsia="Times"/>
        </w:rPr>
      </w:pPr>
    </w:p>
    <w:p w14:paraId="66DD942C" w14:textId="52CBFA7D" w:rsidR="00911585" w:rsidRPr="00601D61" w:rsidRDefault="00911585" w:rsidP="00627C22">
      <w:pPr>
        <w:pStyle w:val="ListParagraph"/>
        <w:numPr>
          <w:ilvl w:val="0"/>
          <w:numId w:val="47"/>
        </w:numPr>
        <w:spacing w:after="0"/>
        <w:ind w:right="-1080"/>
        <w:rPr>
          <w:rFonts w:eastAsia="Times"/>
        </w:rPr>
      </w:pPr>
      <w:r w:rsidRPr="00601D61">
        <w:rPr>
          <w:rFonts w:eastAsia="Times"/>
        </w:rPr>
        <w:t>Name of Parent Corporation, if any</w:t>
      </w:r>
      <w:r w:rsidR="000271C9" w:rsidRPr="00601D61">
        <w:rPr>
          <w:rFonts w:eastAsia="Times"/>
        </w:rPr>
        <w:t>:</w:t>
      </w:r>
      <w:r w:rsidRPr="00601D61">
        <w:rPr>
          <w:rFonts w:eastAsia="Times"/>
        </w:rPr>
        <w:t xml:space="preserve"> _______</w:t>
      </w:r>
      <w:r w:rsidR="000271C9" w:rsidRPr="00601D61">
        <w:rPr>
          <w:rFonts w:eastAsia="Times"/>
          <w:u w:val="single"/>
        </w:rPr>
        <w:tab/>
      </w:r>
      <w:r w:rsidR="000271C9" w:rsidRPr="00601D61">
        <w:rPr>
          <w:rFonts w:eastAsia="Times"/>
          <w:u w:val="single"/>
        </w:rPr>
        <w:tab/>
      </w:r>
      <w:r w:rsidR="000271C9" w:rsidRPr="00601D61">
        <w:rPr>
          <w:rFonts w:eastAsia="Times"/>
          <w:u w:val="single"/>
        </w:rPr>
        <w:tab/>
      </w:r>
      <w:r w:rsidR="000271C9" w:rsidRPr="00601D61">
        <w:rPr>
          <w:rFonts w:eastAsia="Times"/>
          <w:u w:val="single"/>
        </w:rPr>
        <w:tab/>
      </w:r>
      <w:r w:rsidR="000271C9" w:rsidRPr="00601D61">
        <w:rPr>
          <w:rFonts w:eastAsia="Times"/>
          <w:u w:val="single"/>
        </w:rPr>
        <w:tab/>
      </w:r>
      <w:r w:rsidR="000271C9" w:rsidRPr="00601D61">
        <w:rPr>
          <w:rFonts w:eastAsia="Times"/>
          <w:u w:val="single"/>
        </w:rPr>
        <w:tab/>
      </w:r>
      <w:r w:rsidR="000271C9" w:rsidRPr="00601D61">
        <w:rPr>
          <w:rFonts w:eastAsia="Times"/>
          <w:u w:val="single"/>
        </w:rPr>
        <w:tab/>
      </w:r>
      <w:r w:rsidR="000271C9" w:rsidRPr="00601D61">
        <w:rPr>
          <w:rFonts w:eastAsia="Times"/>
          <w:u w:val="single"/>
        </w:rPr>
        <w:tab/>
      </w:r>
      <w:r w:rsidR="000271C9" w:rsidRPr="00601D61">
        <w:rPr>
          <w:rFonts w:eastAsia="Times"/>
          <w:u w:val="single"/>
        </w:rPr>
        <w:tab/>
      </w:r>
      <w:r w:rsidR="000271C9" w:rsidRPr="00601D61">
        <w:rPr>
          <w:rFonts w:eastAsia="Times"/>
          <w:u w:val="single"/>
        </w:rPr>
        <w:tab/>
      </w:r>
      <w:r w:rsidR="000271C9" w:rsidRPr="00601D61">
        <w:rPr>
          <w:rFonts w:eastAsia="Times"/>
          <w:u w:val="single"/>
        </w:rPr>
        <w:tab/>
      </w:r>
      <w:r w:rsidRPr="00601D61">
        <w:rPr>
          <w:rFonts w:eastAsia="Times"/>
        </w:rPr>
        <w:t xml:space="preserve">_______________________ </w:t>
      </w:r>
    </w:p>
    <w:p w14:paraId="5D8A537E" w14:textId="77777777" w:rsidR="00911585" w:rsidRPr="00601D61" w:rsidRDefault="00911585" w:rsidP="00134C61">
      <w:pPr>
        <w:spacing w:after="0" w:line="240" w:lineRule="auto"/>
        <w:ind w:left="720" w:right="-1080"/>
        <w:rPr>
          <w:rFonts w:ascii="Arial" w:eastAsia="Times" w:hAnsi="Arial" w:cs="Arial"/>
        </w:rPr>
      </w:pPr>
    </w:p>
    <w:p w14:paraId="2DB7B3FF" w14:textId="736CC8F4" w:rsidR="00627C22" w:rsidRPr="00601D61" w:rsidRDefault="00911585" w:rsidP="00627C22">
      <w:pPr>
        <w:spacing w:after="0" w:line="240" w:lineRule="auto"/>
        <w:ind w:left="720"/>
        <w:jc w:val="both"/>
        <w:rPr>
          <w:rFonts w:ascii="Arial" w:eastAsia="Times" w:hAnsi="Arial" w:cs="Arial"/>
          <w:b/>
          <w:bCs/>
        </w:rPr>
      </w:pPr>
      <w:r w:rsidRPr="00601D61">
        <w:rPr>
          <w:rFonts w:ascii="Arial" w:eastAsia="Times" w:hAnsi="Arial" w:cs="Arial"/>
          <w:b/>
          <w:bCs/>
          <w:u w:val="single"/>
        </w:rPr>
        <w:t>NOTE</w:t>
      </w:r>
      <w:r w:rsidRPr="00601D61">
        <w:rPr>
          <w:rFonts w:ascii="Arial" w:eastAsia="Times" w:hAnsi="Arial" w:cs="Arial"/>
          <w:b/>
          <w:bCs/>
        </w:rPr>
        <w:t xml:space="preserve">: </w:t>
      </w:r>
      <w:r w:rsidRPr="00601D61">
        <w:rPr>
          <w:rFonts w:ascii="Arial" w:eastAsia="Times" w:hAnsi="Arial" w:cs="Arial"/>
          <w:b/>
          <w:bCs/>
          <w:u w:val="single"/>
        </w:rPr>
        <w:t xml:space="preserve">If </w:t>
      </w:r>
      <w:r w:rsidR="00EF105D" w:rsidRPr="00601D61">
        <w:rPr>
          <w:rFonts w:ascii="Arial" w:eastAsia="Times" w:hAnsi="Arial" w:cs="Arial"/>
          <w:b/>
          <w:bCs/>
          <w:u w:val="single"/>
        </w:rPr>
        <w:t>Respondent</w:t>
      </w:r>
      <w:r w:rsidRPr="00601D61">
        <w:rPr>
          <w:rFonts w:ascii="Arial" w:eastAsia="Times" w:hAnsi="Arial" w:cs="Arial"/>
          <w:b/>
          <w:bCs/>
          <w:u w:val="single"/>
        </w:rPr>
        <w:t xml:space="preserve"> is a subsidiary, </w:t>
      </w:r>
      <w:r w:rsidR="00EA5AE8" w:rsidRPr="00601D61">
        <w:rPr>
          <w:rFonts w:ascii="Arial" w:eastAsia="Times" w:hAnsi="Arial" w:cs="Arial"/>
          <w:b/>
          <w:bCs/>
          <w:u w:val="single"/>
        </w:rPr>
        <w:t>UNTS</w:t>
      </w:r>
      <w:r w:rsidRPr="00601D61">
        <w:rPr>
          <w:rFonts w:ascii="Arial" w:eastAsia="Times" w:hAnsi="Arial" w:cs="Arial"/>
          <w:b/>
          <w:bCs/>
          <w:u w:val="single"/>
        </w:rPr>
        <w:t xml:space="preserve"> prefers to enter into a contract or agreement with the Parent Corporation or to receive assurances of performance from the Parent Corporation</w:t>
      </w:r>
      <w:r w:rsidRPr="00601D61">
        <w:rPr>
          <w:rFonts w:ascii="Arial" w:eastAsia="Times" w:hAnsi="Arial" w:cs="Arial"/>
          <w:b/>
          <w:bCs/>
        </w:rPr>
        <w:t xml:space="preserve">. </w:t>
      </w:r>
    </w:p>
    <w:p w14:paraId="2206F9A6" w14:textId="77777777" w:rsidR="00627C22" w:rsidRPr="00601D61" w:rsidRDefault="00627C22" w:rsidP="00BB1DED">
      <w:pPr>
        <w:spacing w:after="0" w:line="240" w:lineRule="auto"/>
        <w:ind w:left="360" w:hanging="360"/>
        <w:jc w:val="both"/>
        <w:rPr>
          <w:rFonts w:ascii="Arial" w:eastAsia="Times" w:hAnsi="Arial" w:cs="Arial"/>
        </w:rPr>
      </w:pPr>
    </w:p>
    <w:p w14:paraId="18C8D6E4" w14:textId="7CFF8E6E" w:rsidR="00911585" w:rsidRPr="00601D61" w:rsidRDefault="00802E83" w:rsidP="00BB1DED">
      <w:pPr>
        <w:spacing w:after="0" w:line="240" w:lineRule="auto"/>
        <w:ind w:left="360" w:hanging="360"/>
        <w:jc w:val="both"/>
        <w:rPr>
          <w:rFonts w:ascii="Arial" w:eastAsia="Times" w:hAnsi="Arial" w:cs="Arial"/>
        </w:rPr>
      </w:pPr>
      <w:r>
        <w:rPr>
          <w:rFonts w:ascii="Arial" w:eastAsia="Times" w:hAnsi="Arial" w:cs="Arial"/>
          <w:b/>
        </w:rPr>
        <w:t>6</w:t>
      </w:r>
      <w:r w:rsidR="00627C22" w:rsidRPr="00601D61">
        <w:rPr>
          <w:rFonts w:ascii="Arial" w:eastAsia="Times" w:hAnsi="Arial" w:cs="Arial"/>
          <w:b/>
        </w:rPr>
        <w:t>.2</w:t>
      </w:r>
      <w:r w:rsidR="00627C22" w:rsidRPr="00601D61">
        <w:rPr>
          <w:rFonts w:ascii="Arial" w:eastAsia="Times" w:hAnsi="Arial" w:cs="Arial"/>
        </w:rPr>
        <w:t xml:space="preserve"> </w:t>
      </w:r>
      <w:r w:rsidR="00911585" w:rsidRPr="00601D61">
        <w:rPr>
          <w:rFonts w:ascii="Arial" w:eastAsia="Times" w:hAnsi="Arial" w:cs="Arial"/>
        </w:rPr>
        <w:t xml:space="preserve">State whether </w:t>
      </w:r>
      <w:r w:rsidR="00EF105D" w:rsidRPr="00601D61">
        <w:rPr>
          <w:rFonts w:ascii="Arial" w:eastAsia="Times" w:hAnsi="Arial" w:cs="Arial"/>
        </w:rPr>
        <w:t>Respondent</w:t>
      </w:r>
      <w:r w:rsidR="00911585" w:rsidRPr="00601D61">
        <w:rPr>
          <w:rFonts w:ascii="Arial" w:eastAsia="Times" w:hAnsi="Arial" w:cs="Arial"/>
        </w:rPr>
        <w:t xml:space="preserve"> will provide a copy of </w:t>
      </w:r>
      <w:r w:rsidR="00BB1DED" w:rsidRPr="00601D61">
        <w:rPr>
          <w:rFonts w:ascii="Arial" w:eastAsia="Times" w:hAnsi="Arial" w:cs="Arial"/>
        </w:rPr>
        <w:t xml:space="preserve">Respondent’s </w:t>
      </w:r>
      <w:r w:rsidR="00911585" w:rsidRPr="00601D61">
        <w:rPr>
          <w:rFonts w:ascii="Arial" w:eastAsia="Times" w:hAnsi="Arial" w:cs="Arial"/>
        </w:rPr>
        <w:t xml:space="preserve">financial statements for the past two (2) years, if requested by </w:t>
      </w:r>
      <w:r w:rsidR="00EA5AE8" w:rsidRPr="00601D61">
        <w:rPr>
          <w:rFonts w:ascii="Arial" w:eastAsia="Times" w:hAnsi="Arial" w:cs="Arial"/>
        </w:rPr>
        <w:t>UNTS</w:t>
      </w:r>
      <w:r w:rsidR="00911585" w:rsidRPr="00601D61">
        <w:rPr>
          <w:rFonts w:ascii="Arial" w:eastAsia="Times" w:hAnsi="Arial" w:cs="Arial"/>
        </w:rPr>
        <w:t xml:space="preserve">. </w:t>
      </w:r>
    </w:p>
    <w:p w14:paraId="388F62A2" w14:textId="6FC7BA77" w:rsidR="0098662D" w:rsidRPr="00601D61" w:rsidRDefault="0098662D" w:rsidP="00134C61">
      <w:pPr>
        <w:pStyle w:val="Hangindent2"/>
        <w:ind w:left="360" w:hanging="360"/>
        <w:rPr>
          <w:rFonts w:ascii="Arial" w:hAnsi="Arial" w:cs="Arial"/>
          <w:sz w:val="22"/>
          <w:szCs w:val="22"/>
        </w:rPr>
      </w:pPr>
    </w:p>
    <w:p w14:paraId="2CEA1BBC" w14:textId="09F79CE3" w:rsidR="00F17557" w:rsidRPr="00601D61" w:rsidRDefault="00802E83" w:rsidP="00DB1D94">
      <w:pPr>
        <w:pStyle w:val="ListParagraph"/>
        <w:spacing w:after="0"/>
        <w:ind w:left="360" w:hanging="360"/>
        <w:jc w:val="both"/>
      </w:pPr>
      <w:r>
        <w:rPr>
          <w:b/>
        </w:rPr>
        <w:t>6</w:t>
      </w:r>
      <w:r w:rsidR="00627C22" w:rsidRPr="00601D61">
        <w:rPr>
          <w:b/>
        </w:rPr>
        <w:t>.3</w:t>
      </w:r>
      <w:r w:rsidR="009235F7" w:rsidRPr="00601D61">
        <w:tab/>
      </w:r>
      <w:r w:rsidR="0098662D" w:rsidRPr="00601D61">
        <w:t xml:space="preserve">Does any relationship exist by relative, business associate, capital-funding agreement, or any other such kinship between </w:t>
      </w:r>
      <w:r w:rsidR="00BB1DED" w:rsidRPr="00601D61">
        <w:t xml:space="preserve">Respondent </w:t>
      </w:r>
      <w:r w:rsidR="0098662D" w:rsidRPr="00601D61">
        <w:t xml:space="preserve">and any employee, officer or Regent of </w:t>
      </w:r>
      <w:r w:rsidR="00EA5AE8" w:rsidRPr="00601D61">
        <w:t>UNTS</w:t>
      </w:r>
      <w:r w:rsidR="0098662D" w:rsidRPr="00601D61">
        <w:t>, including Component Institutions? If so, please explain.</w:t>
      </w:r>
    </w:p>
    <w:p w14:paraId="4EE00AB9" w14:textId="04082F48" w:rsidR="001B6D7C" w:rsidRPr="00601D61" w:rsidRDefault="001B6D7C" w:rsidP="00134C61">
      <w:pPr>
        <w:spacing w:after="0"/>
        <w:ind w:left="360" w:hanging="360"/>
        <w:jc w:val="both"/>
        <w:rPr>
          <w:rFonts w:ascii="Arial" w:hAnsi="Arial" w:cs="Arial"/>
        </w:rPr>
      </w:pPr>
    </w:p>
    <w:p w14:paraId="72F9651C" w14:textId="4E84B472" w:rsidR="00627C22" w:rsidRPr="00601D61" w:rsidRDefault="00802E83" w:rsidP="00627C22">
      <w:pPr>
        <w:pStyle w:val="Hangindent2"/>
        <w:ind w:left="360" w:hanging="360"/>
        <w:rPr>
          <w:rFonts w:ascii="Arial" w:hAnsi="Arial" w:cs="Arial"/>
          <w:sz w:val="22"/>
          <w:szCs w:val="22"/>
        </w:rPr>
      </w:pPr>
      <w:r>
        <w:rPr>
          <w:rFonts w:ascii="Arial" w:hAnsi="Arial" w:cs="Arial"/>
          <w:b/>
          <w:sz w:val="22"/>
          <w:szCs w:val="22"/>
        </w:rPr>
        <w:t>6</w:t>
      </w:r>
      <w:r w:rsidR="00627C22" w:rsidRPr="00601D61">
        <w:rPr>
          <w:rFonts w:ascii="Arial" w:hAnsi="Arial" w:cs="Arial"/>
          <w:b/>
          <w:sz w:val="22"/>
          <w:szCs w:val="22"/>
        </w:rPr>
        <w:t>.4</w:t>
      </w:r>
      <w:r w:rsidR="001B6D7C" w:rsidRPr="00601D61">
        <w:rPr>
          <w:rFonts w:ascii="Arial" w:hAnsi="Arial" w:cs="Arial"/>
          <w:sz w:val="22"/>
          <w:szCs w:val="22"/>
        </w:rPr>
        <w:t xml:space="preserve"> Provide the name, title, </w:t>
      </w:r>
      <w:r w:rsidR="006D72D1" w:rsidRPr="00601D61">
        <w:rPr>
          <w:rFonts w:ascii="Arial" w:hAnsi="Arial" w:cs="Arial"/>
          <w:sz w:val="22"/>
          <w:szCs w:val="22"/>
        </w:rPr>
        <w:t xml:space="preserve">address, </w:t>
      </w:r>
      <w:r w:rsidR="001B6D7C" w:rsidRPr="00601D61">
        <w:rPr>
          <w:rFonts w:ascii="Arial" w:hAnsi="Arial" w:cs="Arial"/>
          <w:sz w:val="22"/>
          <w:szCs w:val="22"/>
        </w:rPr>
        <w:t>email</w:t>
      </w:r>
      <w:r>
        <w:rPr>
          <w:rFonts w:ascii="Arial" w:hAnsi="Arial" w:cs="Arial"/>
          <w:sz w:val="22"/>
          <w:szCs w:val="22"/>
        </w:rPr>
        <w:t>,</w:t>
      </w:r>
      <w:r w:rsidR="001B6D7C" w:rsidRPr="00601D61">
        <w:rPr>
          <w:rFonts w:ascii="Arial" w:hAnsi="Arial" w:cs="Arial"/>
          <w:sz w:val="22"/>
          <w:szCs w:val="22"/>
        </w:rPr>
        <w:t xml:space="preserve"> and telephone number of the individual who will serve as the primary day-to-day contact for </w:t>
      </w:r>
      <w:r w:rsidR="00EA5AE8" w:rsidRPr="00601D61">
        <w:rPr>
          <w:rFonts w:ascii="Arial" w:hAnsi="Arial" w:cs="Arial"/>
          <w:sz w:val="22"/>
          <w:szCs w:val="22"/>
        </w:rPr>
        <w:t>UNTS</w:t>
      </w:r>
      <w:r w:rsidR="001B6D7C" w:rsidRPr="00601D61">
        <w:rPr>
          <w:rFonts w:ascii="Arial" w:hAnsi="Arial" w:cs="Arial"/>
          <w:sz w:val="22"/>
          <w:szCs w:val="22"/>
        </w:rPr>
        <w:t xml:space="preserve"> should a contract be awarded</w:t>
      </w:r>
      <w:r w:rsidR="00BB1DED" w:rsidRPr="00601D61">
        <w:rPr>
          <w:rFonts w:ascii="Arial" w:hAnsi="Arial" w:cs="Arial"/>
          <w:sz w:val="22"/>
          <w:szCs w:val="22"/>
        </w:rPr>
        <w:t xml:space="preserve"> to Respondent</w:t>
      </w:r>
      <w:r w:rsidR="001B6D7C" w:rsidRPr="00601D61">
        <w:rPr>
          <w:rFonts w:ascii="Arial" w:hAnsi="Arial" w:cs="Arial"/>
          <w:sz w:val="22"/>
          <w:szCs w:val="22"/>
        </w:rPr>
        <w:t>.</w:t>
      </w:r>
    </w:p>
    <w:p w14:paraId="3DAEF10E" w14:textId="77777777" w:rsidR="00627C22" w:rsidRPr="00601D61" w:rsidRDefault="00627C22" w:rsidP="00627C22">
      <w:pPr>
        <w:pStyle w:val="Hangindent2"/>
        <w:ind w:left="360" w:hanging="360"/>
        <w:rPr>
          <w:rFonts w:ascii="Arial" w:hAnsi="Arial" w:cs="Arial"/>
          <w:b/>
          <w:bCs/>
          <w:sz w:val="22"/>
          <w:szCs w:val="22"/>
        </w:rPr>
      </w:pPr>
    </w:p>
    <w:p w14:paraId="0DBCCFB1" w14:textId="11AEE7EA" w:rsidR="00A43BA2" w:rsidRPr="00601D61" w:rsidRDefault="00802E83" w:rsidP="00627C22">
      <w:pPr>
        <w:pStyle w:val="Hangindent2"/>
        <w:ind w:left="360" w:hanging="360"/>
        <w:rPr>
          <w:rFonts w:ascii="Arial" w:hAnsi="Arial" w:cs="Arial"/>
          <w:sz w:val="22"/>
          <w:szCs w:val="22"/>
        </w:rPr>
      </w:pPr>
      <w:r>
        <w:rPr>
          <w:rFonts w:ascii="Arial" w:hAnsi="Arial" w:cs="Arial"/>
          <w:b/>
          <w:bCs/>
          <w:sz w:val="22"/>
          <w:szCs w:val="22"/>
        </w:rPr>
        <w:t>6</w:t>
      </w:r>
      <w:r w:rsidR="00627C22" w:rsidRPr="00601D61">
        <w:rPr>
          <w:rFonts w:ascii="Arial" w:hAnsi="Arial" w:cs="Arial"/>
          <w:b/>
          <w:bCs/>
          <w:sz w:val="22"/>
          <w:szCs w:val="22"/>
        </w:rPr>
        <w:t xml:space="preserve">.5 </w:t>
      </w:r>
      <w:r w:rsidR="00AF5A0D" w:rsidRPr="00601D61">
        <w:rPr>
          <w:rFonts w:ascii="Arial" w:hAnsi="Arial" w:cs="Arial"/>
          <w:b/>
          <w:bCs/>
          <w:sz w:val="22"/>
          <w:szCs w:val="22"/>
        </w:rPr>
        <w:t xml:space="preserve">In this section, Respondent shall provide (i) </w:t>
      </w:r>
      <w:r w:rsidR="00A43BA2" w:rsidRPr="00601D61">
        <w:rPr>
          <w:rFonts w:ascii="Arial" w:hAnsi="Arial" w:cs="Arial"/>
          <w:b/>
          <w:bCs/>
          <w:sz w:val="22"/>
          <w:szCs w:val="22"/>
        </w:rPr>
        <w:t xml:space="preserve">the </w:t>
      </w:r>
      <w:r w:rsidR="00AF5A0D" w:rsidRPr="00601D61">
        <w:rPr>
          <w:rFonts w:ascii="Arial" w:hAnsi="Arial" w:cs="Arial"/>
          <w:b/>
          <w:bCs/>
          <w:sz w:val="22"/>
          <w:szCs w:val="22"/>
        </w:rPr>
        <w:t>tota</w:t>
      </w:r>
      <w:r>
        <w:rPr>
          <w:rFonts w:ascii="Arial" w:hAnsi="Arial" w:cs="Arial"/>
          <w:b/>
          <w:bCs/>
          <w:sz w:val="22"/>
          <w:szCs w:val="22"/>
        </w:rPr>
        <w:t>l amount of tax credits, in US D</w:t>
      </w:r>
      <w:r w:rsidR="00AF5A0D" w:rsidRPr="00601D61">
        <w:rPr>
          <w:rFonts w:ascii="Arial" w:hAnsi="Arial" w:cs="Arial"/>
          <w:b/>
          <w:bCs/>
          <w:sz w:val="22"/>
          <w:szCs w:val="22"/>
        </w:rPr>
        <w:t>ollars,</w:t>
      </w:r>
      <w:r w:rsidR="00A43BA2" w:rsidRPr="00601D61">
        <w:rPr>
          <w:rFonts w:ascii="Arial" w:hAnsi="Arial" w:cs="Arial"/>
          <w:b/>
          <w:bCs/>
          <w:sz w:val="22"/>
          <w:szCs w:val="22"/>
        </w:rPr>
        <w:t xml:space="preserve"> </w:t>
      </w:r>
      <w:r w:rsidR="00AF5A0D" w:rsidRPr="00601D61">
        <w:rPr>
          <w:rFonts w:ascii="Arial" w:hAnsi="Arial" w:cs="Arial"/>
          <w:b/>
          <w:bCs/>
          <w:sz w:val="22"/>
          <w:szCs w:val="22"/>
        </w:rPr>
        <w:t xml:space="preserve">that Respondent desires to purchase from </w:t>
      </w:r>
      <w:r w:rsidR="00EA5AE8" w:rsidRPr="00601D61">
        <w:rPr>
          <w:rFonts w:ascii="Arial" w:hAnsi="Arial" w:cs="Arial"/>
          <w:b/>
          <w:bCs/>
          <w:sz w:val="22"/>
          <w:szCs w:val="22"/>
        </w:rPr>
        <w:t>UNTS</w:t>
      </w:r>
      <w:r w:rsidR="00AF5A0D" w:rsidRPr="00601D61">
        <w:rPr>
          <w:rFonts w:ascii="Arial" w:hAnsi="Arial" w:cs="Arial"/>
          <w:b/>
          <w:bCs/>
          <w:sz w:val="22"/>
          <w:szCs w:val="22"/>
        </w:rPr>
        <w:t xml:space="preserve"> </w:t>
      </w:r>
      <w:r w:rsidR="00DF074B" w:rsidRPr="00601D61">
        <w:rPr>
          <w:rFonts w:ascii="Arial" w:hAnsi="Arial" w:cs="Arial"/>
          <w:b/>
          <w:bCs/>
          <w:sz w:val="22"/>
          <w:szCs w:val="22"/>
        </w:rPr>
        <w:t>(“T</w:t>
      </w:r>
      <w:r w:rsidR="00A43BA2" w:rsidRPr="00601D61">
        <w:rPr>
          <w:rFonts w:ascii="Arial" w:hAnsi="Arial" w:cs="Arial"/>
          <w:b/>
          <w:bCs/>
          <w:sz w:val="22"/>
          <w:szCs w:val="22"/>
        </w:rPr>
        <w:t>ax Credit Amount</w:t>
      </w:r>
      <w:r w:rsidR="00DF074B" w:rsidRPr="00601D61">
        <w:rPr>
          <w:rFonts w:ascii="Arial" w:hAnsi="Arial" w:cs="Arial"/>
          <w:b/>
          <w:bCs/>
          <w:sz w:val="22"/>
          <w:szCs w:val="22"/>
        </w:rPr>
        <w:t>”)</w:t>
      </w:r>
      <w:r w:rsidR="00AF5A0D" w:rsidRPr="00601D61">
        <w:rPr>
          <w:rFonts w:ascii="Arial" w:hAnsi="Arial" w:cs="Arial"/>
          <w:b/>
          <w:bCs/>
          <w:sz w:val="22"/>
          <w:szCs w:val="22"/>
        </w:rPr>
        <w:t xml:space="preserve"> (ii) Respondent’s purchase price per dollar</w:t>
      </w:r>
      <w:r w:rsidR="0077731D" w:rsidRPr="00601D61">
        <w:rPr>
          <w:rFonts w:ascii="Arial" w:hAnsi="Arial" w:cs="Arial"/>
          <w:b/>
          <w:bCs/>
          <w:sz w:val="22"/>
          <w:szCs w:val="22"/>
        </w:rPr>
        <w:t xml:space="preserve"> offer (“Purchase Price</w:t>
      </w:r>
      <w:r w:rsidR="00304FD2">
        <w:rPr>
          <w:rFonts w:ascii="Arial" w:hAnsi="Arial" w:cs="Arial"/>
          <w:b/>
          <w:bCs/>
          <w:sz w:val="22"/>
          <w:szCs w:val="22"/>
        </w:rPr>
        <w:t xml:space="preserve"> per Dollar</w:t>
      </w:r>
      <w:r w:rsidR="0077731D" w:rsidRPr="00601D61">
        <w:rPr>
          <w:rFonts w:ascii="Arial" w:hAnsi="Arial" w:cs="Arial"/>
          <w:b/>
          <w:bCs/>
          <w:sz w:val="22"/>
          <w:szCs w:val="22"/>
        </w:rPr>
        <w:t>”) a</w:t>
      </w:r>
      <w:r>
        <w:rPr>
          <w:rFonts w:ascii="Arial" w:hAnsi="Arial" w:cs="Arial"/>
          <w:b/>
          <w:bCs/>
          <w:sz w:val="22"/>
          <w:szCs w:val="22"/>
        </w:rPr>
        <w:t>nd (iii) the total US D</w:t>
      </w:r>
      <w:r w:rsidR="0077731D" w:rsidRPr="00601D61">
        <w:rPr>
          <w:rFonts w:ascii="Arial" w:hAnsi="Arial" w:cs="Arial"/>
          <w:b/>
          <w:bCs/>
          <w:sz w:val="22"/>
          <w:szCs w:val="22"/>
        </w:rPr>
        <w:t xml:space="preserve">ollar amount that Respondent will pay, if awarded a contract, to </w:t>
      </w:r>
      <w:r w:rsidR="00EA5AE8" w:rsidRPr="00601D61">
        <w:rPr>
          <w:rFonts w:ascii="Arial" w:hAnsi="Arial" w:cs="Arial"/>
          <w:b/>
          <w:bCs/>
          <w:sz w:val="22"/>
          <w:szCs w:val="22"/>
        </w:rPr>
        <w:t>UNTS</w:t>
      </w:r>
      <w:r w:rsidR="0077731D" w:rsidRPr="00601D61">
        <w:rPr>
          <w:rFonts w:ascii="Arial" w:hAnsi="Arial" w:cs="Arial"/>
          <w:b/>
          <w:bCs/>
          <w:sz w:val="22"/>
          <w:szCs w:val="22"/>
        </w:rPr>
        <w:t xml:space="preserve"> at Closing (“Net Am</w:t>
      </w:r>
      <w:r>
        <w:rPr>
          <w:rFonts w:ascii="Arial" w:hAnsi="Arial" w:cs="Arial"/>
          <w:b/>
          <w:bCs/>
          <w:sz w:val="22"/>
          <w:szCs w:val="22"/>
        </w:rPr>
        <w:t xml:space="preserve">ount Delivered to UNTS”) </w:t>
      </w:r>
      <w:r w:rsidR="0077731D" w:rsidRPr="00601D61">
        <w:rPr>
          <w:rFonts w:ascii="Arial" w:hAnsi="Arial" w:cs="Arial"/>
          <w:b/>
          <w:bCs/>
          <w:sz w:val="22"/>
          <w:szCs w:val="22"/>
        </w:rPr>
        <w:t>for the Tax Credit Amount.</w:t>
      </w:r>
    </w:p>
    <w:p w14:paraId="79A768D7" w14:textId="77777777" w:rsidR="00A43BA2" w:rsidRPr="00601D61" w:rsidRDefault="00A43BA2" w:rsidP="00F33463">
      <w:pPr>
        <w:pStyle w:val="Hangindent2"/>
        <w:ind w:left="360" w:hanging="540"/>
        <w:rPr>
          <w:rFonts w:ascii="Arial" w:hAnsi="Arial" w:cs="Arial"/>
          <w:b/>
          <w:bCs/>
          <w:sz w:val="22"/>
          <w:szCs w:val="22"/>
        </w:rPr>
      </w:pPr>
    </w:p>
    <w:tbl>
      <w:tblPr>
        <w:tblStyle w:val="TableGrid"/>
        <w:tblW w:w="0" w:type="auto"/>
        <w:tblInd w:w="360" w:type="dxa"/>
        <w:tblLook w:val="04A0" w:firstRow="1" w:lastRow="0" w:firstColumn="1" w:lastColumn="0" w:noHBand="0" w:noVBand="1"/>
      </w:tblPr>
      <w:tblGrid>
        <w:gridCol w:w="2990"/>
        <w:gridCol w:w="3000"/>
        <w:gridCol w:w="3000"/>
      </w:tblGrid>
      <w:tr w:rsidR="00A43BA2" w:rsidRPr="00601D61" w14:paraId="01F2CB05" w14:textId="77777777" w:rsidTr="0039580E">
        <w:trPr>
          <w:trHeight w:val="503"/>
        </w:trPr>
        <w:tc>
          <w:tcPr>
            <w:tcW w:w="3116" w:type="dxa"/>
          </w:tcPr>
          <w:p w14:paraId="7C7BF569" w14:textId="16D4DE3C" w:rsidR="00AF5A0D" w:rsidRPr="00601D61" w:rsidRDefault="00A43BA2" w:rsidP="00AF5A0D">
            <w:pPr>
              <w:jc w:val="center"/>
              <w:rPr>
                <w:rFonts w:ascii="Arial" w:eastAsia="Calibri" w:hAnsi="Arial" w:cs="Arial"/>
                <w:b/>
              </w:rPr>
            </w:pPr>
            <w:r w:rsidRPr="00601D61">
              <w:rPr>
                <w:rFonts w:ascii="Arial" w:eastAsia="Calibri" w:hAnsi="Arial" w:cs="Arial"/>
                <w:b/>
              </w:rPr>
              <w:t>Tax Credit Amount</w:t>
            </w:r>
          </w:p>
        </w:tc>
        <w:tc>
          <w:tcPr>
            <w:tcW w:w="3117" w:type="dxa"/>
          </w:tcPr>
          <w:p w14:paraId="3A82BA6D" w14:textId="09661388" w:rsidR="00A43BA2" w:rsidRPr="00601D61" w:rsidRDefault="00A43BA2" w:rsidP="00304FD2">
            <w:pPr>
              <w:jc w:val="center"/>
              <w:rPr>
                <w:rFonts w:ascii="Arial" w:eastAsia="Calibri" w:hAnsi="Arial" w:cs="Arial"/>
                <w:b/>
              </w:rPr>
            </w:pPr>
            <w:r w:rsidRPr="00601D61">
              <w:rPr>
                <w:rFonts w:ascii="Arial" w:eastAsia="Calibri" w:hAnsi="Arial" w:cs="Arial"/>
                <w:b/>
              </w:rPr>
              <w:t xml:space="preserve">Purchase Price Per Dollar </w:t>
            </w:r>
          </w:p>
        </w:tc>
        <w:tc>
          <w:tcPr>
            <w:tcW w:w="3117" w:type="dxa"/>
          </w:tcPr>
          <w:p w14:paraId="08966F09" w14:textId="77777777" w:rsidR="00AF5A0D" w:rsidRPr="00601D61" w:rsidRDefault="00A43BA2" w:rsidP="0039580E">
            <w:pPr>
              <w:jc w:val="center"/>
              <w:rPr>
                <w:rFonts w:ascii="Arial" w:eastAsia="Calibri" w:hAnsi="Arial" w:cs="Arial"/>
                <w:b/>
              </w:rPr>
            </w:pPr>
            <w:r w:rsidRPr="00601D61">
              <w:rPr>
                <w:rFonts w:ascii="Arial" w:eastAsia="Calibri" w:hAnsi="Arial" w:cs="Arial"/>
                <w:b/>
              </w:rPr>
              <w:t xml:space="preserve">Net Amount Delivered </w:t>
            </w:r>
          </w:p>
          <w:p w14:paraId="4436B60C" w14:textId="5FB39CE2" w:rsidR="00A43BA2" w:rsidRPr="00601D61" w:rsidRDefault="00A43BA2" w:rsidP="0039580E">
            <w:pPr>
              <w:jc w:val="center"/>
              <w:rPr>
                <w:rFonts w:ascii="Arial" w:eastAsia="Calibri" w:hAnsi="Arial" w:cs="Arial"/>
                <w:b/>
              </w:rPr>
            </w:pPr>
            <w:r w:rsidRPr="00601D61">
              <w:rPr>
                <w:rFonts w:ascii="Arial" w:eastAsia="Calibri" w:hAnsi="Arial" w:cs="Arial"/>
                <w:b/>
              </w:rPr>
              <w:t>to UNTS</w:t>
            </w:r>
          </w:p>
        </w:tc>
      </w:tr>
      <w:tr w:rsidR="00A43BA2" w:rsidRPr="00503BC3" w14:paraId="535AC0DF" w14:textId="77777777" w:rsidTr="0039580E">
        <w:trPr>
          <w:trHeight w:val="800"/>
        </w:trPr>
        <w:tc>
          <w:tcPr>
            <w:tcW w:w="3116" w:type="dxa"/>
          </w:tcPr>
          <w:p w14:paraId="5A633E6E" w14:textId="77777777" w:rsidR="00A43BA2" w:rsidRPr="00601D61" w:rsidRDefault="00A43BA2" w:rsidP="0039580E">
            <w:pPr>
              <w:jc w:val="both"/>
              <w:rPr>
                <w:rFonts w:ascii="Arial" w:eastAsia="Calibri" w:hAnsi="Arial" w:cs="Arial"/>
                <w:b/>
              </w:rPr>
            </w:pPr>
          </w:p>
          <w:p w14:paraId="2C5EE3F9" w14:textId="22113DCE" w:rsidR="00A43BA2" w:rsidRPr="00601D61" w:rsidRDefault="00A43BA2" w:rsidP="00A43BA2">
            <w:pPr>
              <w:jc w:val="both"/>
              <w:rPr>
                <w:rFonts w:ascii="Arial" w:eastAsia="Calibri" w:hAnsi="Arial" w:cs="Arial"/>
                <w:b/>
              </w:rPr>
            </w:pPr>
            <w:r w:rsidRPr="00601D61">
              <w:rPr>
                <w:rFonts w:ascii="Arial" w:eastAsia="Calibri" w:hAnsi="Arial" w:cs="Arial"/>
                <w:b/>
              </w:rPr>
              <w:t xml:space="preserve">$ </w:t>
            </w:r>
          </w:p>
        </w:tc>
        <w:tc>
          <w:tcPr>
            <w:tcW w:w="3117" w:type="dxa"/>
          </w:tcPr>
          <w:p w14:paraId="4F5C820D" w14:textId="77777777" w:rsidR="00A43BA2" w:rsidRPr="00601D61" w:rsidRDefault="00A43BA2" w:rsidP="0039580E">
            <w:pPr>
              <w:jc w:val="both"/>
              <w:rPr>
                <w:rFonts w:ascii="Arial" w:eastAsia="Calibri" w:hAnsi="Arial" w:cs="Arial"/>
                <w:b/>
              </w:rPr>
            </w:pPr>
          </w:p>
          <w:p w14:paraId="2AF60836" w14:textId="1A60B99E" w:rsidR="00A43BA2" w:rsidRPr="00601D61" w:rsidRDefault="00DF074B" w:rsidP="00A43BA2">
            <w:pPr>
              <w:jc w:val="both"/>
              <w:rPr>
                <w:rFonts w:ascii="Arial" w:eastAsia="Calibri" w:hAnsi="Arial" w:cs="Arial"/>
                <w:b/>
              </w:rPr>
            </w:pPr>
            <w:r w:rsidRPr="00601D61">
              <w:rPr>
                <w:rFonts w:ascii="Arial" w:eastAsia="Calibri" w:hAnsi="Arial" w:cs="Arial"/>
                <w:b/>
              </w:rPr>
              <w:t>$0.XXXX</w:t>
            </w:r>
          </w:p>
        </w:tc>
        <w:tc>
          <w:tcPr>
            <w:tcW w:w="3117" w:type="dxa"/>
          </w:tcPr>
          <w:p w14:paraId="3BA5D124" w14:textId="77777777" w:rsidR="00A43BA2" w:rsidRPr="00601D61" w:rsidRDefault="00A43BA2" w:rsidP="0039580E">
            <w:pPr>
              <w:jc w:val="both"/>
              <w:rPr>
                <w:rFonts w:ascii="Arial" w:eastAsia="Calibri" w:hAnsi="Arial" w:cs="Arial"/>
                <w:b/>
              </w:rPr>
            </w:pPr>
          </w:p>
          <w:p w14:paraId="63551D87" w14:textId="77777777" w:rsidR="00A43BA2" w:rsidRPr="00503BC3" w:rsidRDefault="00A43BA2" w:rsidP="0039580E">
            <w:pPr>
              <w:jc w:val="both"/>
              <w:rPr>
                <w:rFonts w:ascii="Arial" w:eastAsia="Calibri" w:hAnsi="Arial" w:cs="Arial"/>
                <w:b/>
              </w:rPr>
            </w:pPr>
            <w:r w:rsidRPr="00601D61">
              <w:rPr>
                <w:rFonts w:ascii="Arial" w:eastAsia="Calibri" w:hAnsi="Arial" w:cs="Arial"/>
                <w:b/>
              </w:rPr>
              <w:t>$</w:t>
            </w:r>
          </w:p>
        </w:tc>
      </w:tr>
    </w:tbl>
    <w:p w14:paraId="18E8FF94" w14:textId="6C259A90" w:rsidR="00A43BA2" w:rsidRPr="00F33463" w:rsidRDefault="00A43BA2" w:rsidP="00F33463">
      <w:pPr>
        <w:pStyle w:val="Hangindent2"/>
        <w:ind w:left="360" w:hanging="540"/>
        <w:rPr>
          <w:rFonts w:ascii="Arial" w:hAnsi="Arial" w:cs="Arial"/>
          <w:sz w:val="22"/>
          <w:szCs w:val="22"/>
        </w:rPr>
      </w:pPr>
      <w:r>
        <w:rPr>
          <w:rFonts w:ascii="Arial" w:hAnsi="Arial" w:cs="Arial"/>
          <w:b/>
          <w:bCs/>
          <w:sz w:val="22"/>
          <w:szCs w:val="22"/>
        </w:rPr>
        <w:t xml:space="preserve"> </w:t>
      </w:r>
    </w:p>
    <w:p w14:paraId="693DA151" w14:textId="7C629B28" w:rsidR="00D24D7D" w:rsidRPr="00F86ED2" w:rsidRDefault="00D24D7D" w:rsidP="00DD4BF4">
      <w:pPr>
        <w:spacing w:after="0" w:line="240" w:lineRule="auto"/>
        <w:ind w:left="1080" w:hanging="720"/>
        <w:contextualSpacing/>
        <w:jc w:val="both"/>
        <w:rPr>
          <w:rFonts w:ascii="Arial" w:eastAsia="Times New Roman" w:hAnsi="Arial" w:cs="Arial"/>
          <w:bCs/>
        </w:rPr>
      </w:pPr>
    </w:p>
    <w:p w14:paraId="6DE73B99" w14:textId="77777777" w:rsidR="00D24D7D" w:rsidRPr="00F86ED2" w:rsidRDefault="00D24D7D" w:rsidP="00DD4BF4">
      <w:pPr>
        <w:spacing w:after="0" w:line="240" w:lineRule="auto"/>
        <w:ind w:left="1080" w:hanging="720"/>
        <w:contextualSpacing/>
        <w:jc w:val="both"/>
        <w:rPr>
          <w:rFonts w:ascii="Arial" w:eastAsia="Times New Roman" w:hAnsi="Arial" w:cs="Arial"/>
          <w:bCs/>
        </w:rPr>
      </w:pPr>
    </w:p>
    <w:p w14:paraId="5F1E4C4C" w14:textId="1429C442" w:rsidR="00627C22" w:rsidRPr="00601D61" w:rsidRDefault="00802E83" w:rsidP="00627C22">
      <w:pPr>
        <w:spacing w:after="0"/>
        <w:ind w:left="360" w:hanging="360"/>
        <w:jc w:val="both"/>
        <w:rPr>
          <w:rFonts w:ascii="Arial" w:hAnsi="Arial" w:cs="Arial"/>
        </w:rPr>
      </w:pPr>
      <w:r>
        <w:rPr>
          <w:rFonts w:ascii="Arial" w:hAnsi="Arial" w:cs="Arial"/>
          <w:b/>
        </w:rPr>
        <w:t>6</w:t>
      </w:r>
      <w:r w:rsidR="00627C22" w:rsidRPr="00601D61">
        <w:rPr>
          <w:rFonts w:ascii="Arial" w:hAnsi="Arial" w:cs="Arial"/>
          <w:b/>
        </w:rPr>
        <w:t>.6</w:t>
      </w:r>
      <w:r w:rsidR="00627C22" w:rsidRPr="00601D61">
        <w:rPr>
          <w:rFonts w:ascii="Arial" w:hAnsi="Arial" w:cs="Arial"/>
        </w:rPr>
        <w:t xml:space="preserve"> By sign</w:t>
      </w:r>
      <w:r>
        <w:rPr>
          <w:rFonts w:ascii="Arial" w:hAnsi="Arial" w:cs="Arial"/>
        </w:rPr>
        <w:t xml:space="preserve">ature hereon, Respondent </w:t>
      </w:r>
      <w:r w:rsidR="00627C22" w:rsidRPr="00601D61">
        <w:rPr>
          <w:rFonts w:ascii="Arial" w:hAnsi="Arial" w:cs="Arial"/>
        </w:rPr>
        <w:t>certifies that Respondent is not currently delinquent in payment of any franchise taxes owed the State of Texas under Chapter 11, Tax Code.</w:t>
      </w:r>
    </w:p>
    <w:p w14:paraId="2861D5B4" w14:textId="77777777" w:rsidR="00627C22" w:rsidRPr="00601D61" w:rsidRDefault="00627C22" w:rsidP="00627C22">
      <w:pPr>
        <w:spacing w:after="0"/>
        <w:jc w:val="both"/>
        <w:rPr>
          <w:rFonts w:ascii="Arial" w:hAnsi="Arial" w:cs="Arial"/>
        </w:rPr>
      </w:pPr>
    </w:p>
    <w:p w14:paraId="4C5028EA" w14:textId="1994B266" w:rsidR="00627C22" w:rsidRPr="00601D61" w:rsidRDefault="00802E83" w:rsidP="00627C22">
      <w:pPr>
        <w:spacing w:after="0"/>
        <w:ind w:left="360" w:hanging="360"/>
        <w:jc w:val="both"/>
        <w:rPr>
          <w:rFonts w:ascii="Arial" w:hAnsi="Arial" w:cs="Arial"/>
        </w:rPr>
      </w:pPr>
      <w:r>
        <w:rPr>
          <w:rFonts w:ascii="Arial" w:hAnsi="Arial" w:cs="Arial"/>
          <w:b/>
        </w:rPr>
        <w:t>6</w:t>
      </w:r>
      <w:r w:rsidR="00627C22" w:rsidRPr="00601D61">
        <w:rPr>
          <w:rFonts w:ascii="Arial" w:hAnsi="Arial" w:cs="Arial"/>
          <w:b/>
        </w:rPr>
        <w:t>.7</w:t>
      </w:r>
      <w:r w:rsidR="00627C22" w:rsidRPr="00601D61">
        <w:rPr>
          <w:rFonts w:ascii="Arial" w:hAnsi="Arial" w:cs="Arial"/>
        </w:rPr>
        <w:t xml:space="preserve"> By executing this offer, Respondent affirms that Respondent has not given, offered, </w:t>
      </w:r>
      <w:r w:rsidR="00503BC3" w:rsidRPr="00601D61">
        <w:rPr>
          <w:rFonts w:ascii="Arial" w:hAnsi="Arial" w:cs="Arial"/>
        </w:rPr>
        <w:t>n</w:t>
      </w:r>
      <w:r w:rsidR="00627C22" w:rsidRPr="00601D61">
        <w:rPr>
          <w:rFonts w:ascii="Arial" w:hAnsi="Arial" w:cs="Arial"/>
        </w:rPr>
        <w:t xml:space="preserve">or intends to give at any time hereafter, any economic opportunity, future employment, gift loan, gratuity, special discount, trip, favor, or service to public servant in connection with the submitted offer.  Failure to sign the offer, or signing it with a false statement, shall void the submitted offer or any resulting contracts, and Respondent shall be </w:t>
      </w:r>
      <w:r w:rsidR="00503BC3" w:rsidRPr="00601D61">
        <w:rPr>
          <w:rFonts w:ascii="Arial" w:hAnsi="Arial" w:cs="Arial"/>
        </w:rPr>
        <w:t xml:space="preserve">disqualified and </w:t>
      </w:r>
      <w:r w:rsidR="00627C22" w:rsidRPr="00601D61">
        <w:rPr>
          <w:rFonts w:ascii="Arial" w:hAnsi="Arial" w:cs="Arial"/>
        </w:rPr>
        <w:t>removed from the bid list.</w:t>
      </w:r>
    </w:p>
    <w:p w14:paraId="3A3E80A2" w14:textId="77777777" w:rsidR="00627C22" w:rsidRPr="00601D61" w:rsidRDefault="00627C22" w:rsidP="00627C22">
      <w:pPr>
        <w:spacing w:after="0"/>
        <w:jc w:val="both"/>
        <w:rPr>
          <w:rFonts w:ascii="Arial" w:hAnsi="Arial" w:cs="Arial"/>
        </w:rPr>
      </w:pPr>
    </w:p>
    <w:p w14:paraId="0AD9A8B6" w14:textId="53C4A1E1" w:rsidR="00627C22" w:rsidRPr="00F86ED2" w:rsidRDefault="00802E83" w:rsidP="00627C22">
      <w:pPr>
        <w:spacing w:after="0"/>
        <w:ind w:left="360" w:hanging="360"/>
        <w:jc w:val="both"/>
        <w:rPr>
          <w:rFonts w:ascii="Arial" w:hAnsi="Arial" w:cs="Arial"/>
          <w:b/>
        </w:rPr>
      </w:pPr>
      <w:r>
        <w:rPr>
          <w:rFonts w:ascii="Arial" w:hAnsi="Arial" w:cs="Arial"/>
          <w:b/>
        </w:rPr>
        <w:t>6</w:t>
      </w:r>
      <w:r w:rsidR="00627C22" w:rsidRPr="00601D61">
        <w:rPr>
          <w:rFonts w:ascii="Arial" w:hAnsi="Arial" w:cs="Arial"/>
          <w:b/>
        </w:rPr>
        <w:t>.8</w:t>
      </w:r>
      <w:r w:rsidR="00627C22" w:rsidRPr="00601D61">
        <w:rPr>
          <w:rFonts w:ascii="Arial" w:hAnsi="Arial" w:cs="Arial"/>
        </w:rPr>
        <w:t xml:space="preserve"> By signature hereon, Respondent certifies that Respondent has not violated the antitrust laws of the State of Texas, codified in Section 15.01, et. seq., Texas Business and Commerce Code, </w:t>
      </w:r>
      <w:r w:rsidR="00503BC3" w:rsidRPr="00601D61">
        <w:rPr>
          <w:rFonts w:ascii="Arial" w:hAnsi="Arial" w:cs="Arial"/>
        </w:rPr>
        <w:t>n</w:t>
      </w:r>
      <w:r w:rsidR="00627C22" w:rsidRPr="00601D61">
        <w:rPr>
          <w:rFonts w:ascii="Arial" w:hAnsi="Arial" w:cs="Arial"/>
        </w:rPr>
        <w:t>o</w:t>
      </w:r>
      <w:r w:rsidR="00601D61">
        <w:rPr>
          <w:rFonts w:ascii="Arial" w:hAnsi="Arial" w:cs="Arial"/>
        </w:rPr>
        <w:t>r the Federal anti-trust laws.</w:t>
      </w:r>
    </w:p>
    <w:p w14:paraId="51626095" w14:textId="77777777" w:rsidR="00627C22" w:rsidRDefault="00627C22" w:rsidP="00627C22">
      <w:pPr>
        <w:pStyle w:val="ListParagraph"/>
        <w:spacing w:after="0"/>
        <w:ind w:left="144"/>
      </w:pPr>
    </w:p>
    <w:p w14:paraId="5701120C" w14:textId="77777777" w:rsidR="00627C22" w:rsidRDefault="00627C22" w:rsidP="00627C22">
      <w:pPr>
        <w:pStyle w:val="ListParagraph"/>
        <w:spacing w:after="0" w:line="276" w:lineRule="auto"/>
        <w:ind w:left="144"/>
      </w:pPr>
    </w:p>
    <w:p w14:paraId="3AAD46B3" w14:textId="3E1E6CE3" w:rsidR="00627C22" w:rsidRPr="00627C22" w:rsidRDefault="00627C22" w:rsidP="00627C22">
      <w:pPr>
        <w:pStyle w:val="ListParagraph"/>
        <w:spacing w:after="0" w:line="276" w:lineRule="auto"/>
        <w:ind w:left="144"/>
      </w:pPr>
      <w:r w:rsidRPr="00627C22">
        <w:t>Respondent/Company</w:t>
      </w:r>
      <w:r>
        <w:t xml:space="preserve"> Name</w:t>
      </w:r>
      <w:r w:rsidRPr="00627C22">
        <w:t>: _________________________________________________</w:t>
      </w:r>
    </w:p>
    <w:p w14:paraId="247E03DE" w14:textId="77777777" w:rsidR="00627C22" w:rsidRPr="00627C22" w:rsidRDefault="00627C22" w:rsidP="00627C22">
      <w:pPr>
        <w:spacing w:after="0" w:line="276" w:lineRule="auto"/>
        <w:ind w:left="-288" w:firstLine="150"/>
        <w:rPr>
          <w:rFonts w:ascii="Arial" w:hAnsi="Arial" w:cs="Arial"/>
        </w:rPr>
      </w:pPr>
    </w:p>
    <w:p w14:paraId="11671007" w14:textId="77777777" w:rsidR="00627C22" w:rsidRPr="00627C22" w:rsidRDefault="00627C22" w:rsidP="00627C22">
      <w:pPr>
        <w:pStyle w:val="ListParagraph"/>
        <w:spacing w:after="0" w:line="276" w:lineRule="auto"/>
        <w:ind w:left="144"/>
      </w:pPr>
      <w:r w:rsidRPr="00627C22">
        <w:t>Signature: __________________________</w:t>
      </w:r>
      <w:r w:rsidRPr="00627C22">
        <w:rPr>
          <w:u w:val="single"/>
        </w:rPr>
        <w:tab/>
      </w:r>
      <w:r w:rsidRPr="00627C22">
        <w:rPr>
          <w:u w:val="single"/>
        </w:rPr>
        <w:tab/>
      </w:r>
      <w:r w:rsidRPr="00627C22">
        <w:rPr>
          <w:u w:val="single"/>
        </w:rPr>
        <w:tab/>
      </w:r>
      <w:r w:rsidRPr="00627C22">
        <w:t>____________Date: ____</w:t>
      </w:r>
      <w:r w:rsidRPr="00627C22">
        <w:rPr>
          <w:u w:val="single"/>
        </w:rPr>
        <w:tab/>
      </w:r>
      <w:r w:rsidRPr="00627C22">
        <w:rPr>
          <w:u w:val="single"/>
        </w:rPr>
        <w:tab/>
      </w:r>
      <w:r w:rsidRPr="00627C22">
        <w:t>_</w:t>
      </w:r>
      <w:r w:rsidRPr="00627C22">
        <w:rPr>
          <w:u w:val="single"/>
        </w:rPr>
        <w:tab/>
      </w:r>
      <w:r w:rsidRPr="00627C22">
        <w:rPr>
          <w:u w:val="single"/>
        </w:rPr>
        <w:tab/>
      </w:r>
      <w:r w:rsidRPr="00627C22">
        <w:rPr>
          <w:u w:val="single"/>
        </w:rPr>
        <w:tab/>
      </w:r>
      <w:r w:rsidRPr="00627C22">
        <w:t>_____</w:t>
      </w:r>
    </w:p>
    <w:p w14:paraId="39DE8EBF" w14:textId="77777777" w:rsidR="00627C22" w:rsidRPr="00627C22" w:rsidRDefault="00627C22" w:rsidP="00627C22">
      <w:pPr>
        <w:spacing w:after="0" w:line="276" w:lineRule="auto"/>
        <w:ind w:left="-288" w:firstLine="150"/>
        <w:rPr>
          <w:rFonts w:ascii="Arial" w:hAnsi="Arial" w:cs="Arial"/>
        </w:rPr>
      </w:pPr>
    </w:p>
    <w:p w14:paraId="2A1703B0" w14:textId="77777777" w:rsidR="00627C22" w:rsidRPr="00627C22" w:rsidRDefault="00627C22" w:rsidP="00627C22">
      <w:pPr>
        <w:pStyle w:val="ListParagraph"/>
        <w:spacing w:after="0" w:line="276" w:lineRule="auto"/>
        <w:ind w:left="144"/>
      </w:pPr>
      <w:r w:rsidRPr="00627C22">
        <w:t>Name (typed/printed): ________________________________________________</w:t>
      </w:r>
    </w:p>
    <w:p w14:paraId="4FF549A8" w14:textId="77777777" w:rsidR="00627C22" w:rsidRPr="00627C22" w:rsidRDefault="00627C22" w:rsidP="00627C22">
      <w:pPr>
        <w:spacing w:after="0" w:line="276" w:lineRule="auto"/>
        <w:ind w:left="-288" w:firstLine="150"/>
        <w:rPr>
          <w:rFonts w:ascii="Arial" w:hAnsi="Arial" w:cs="Arial"/>
        </w:rPr>
      </w:pPr>
    </w:p>
    <w:p w14:paraId="1017A041" w14:textId="5AB9C070" w:rsidR="00627C22" w:rsidRPr="00627C22" w:rsidRDefault="00627C22" w:rsidP="00627C22">
      <w:pPr>
        <w:pStyle w:val="ListParagraph"/>
        <w:spacing w:after="0" w:line="276" w:lineRule="auto"/>
        <w:ind w:left="144"/>
      </w:pPr>
      <w:r w:rsidRPr="00627C22">
        <w:t>Title: __________________________________________________________________</w:t>
      </w:r>
    </w:p>
    <w:p w14:paraId="756B9881" w14:textId="77777777" w:rsidR="00627C22" w:rsidRPr="00627C22" w:rsidRDefault="00627C22" w:rsidP="00627C22">
      <w:pPr>
        <w:spacing w:after="0" w:line="276" w:lineRule="auto"/>
        <w:ind w:left="-288" w:firstLine="150"/>
        <w:rPr>
          <w:rFonts w:ascii="Arial" w:hAnsi="Arial" w:cs="Arial"/>
        </w:rPr>
      </w:pPr>
    </w:p>
    <w:p w14:paraId="3BC6843A" w14:textId="24A7005C" w:rsidR="00627C22" w:rsidRPr="00627C22" w:rsidRDefault="00627C22" w:rsidP="00627C22">
      <w:pPr>
        <w:pStyle w:val="ListParagraph"/>
        <w:spacing w:after="0" w:line="276" w:lineRule="auto"/>
        <w:ind w:left="144"/>
      </w:pPr>
      <w:r>
        <w:t>Address</w:t>
      </w:r>
      <w:r w:rsidRPr="00627C22">
        <w:t>_____________________________________________________________</w:t>
      </w:r>
    </w:p>
    <w:p w14:paraId="49CB662F" w14:textId="77777777" w:rsidR="00627C22" w:rsidRPr="00627C22" w:rsidRDefault="00627C22" w:rsidP="00627C22">
      <w:pPr>
        <w:spacing w:after="0" w:line="276" w:lineRule="auto"/>
        <w:ind w:left="-288" w:firstLine="150"/>
        <w:rPr>
          <w:rFonts w:ascii="Arial" w:hAnsi="Arial" w:cs="Arial"/>
        </w:rPr>
      </w:pPr>
    </w:p>
    <w:p w14:paraId="1B1BECFF" w14:textId="77777777" w:rsidR="00627C22" w:rsidRPr="00627C22" w:rsidRDefault="00627C22" w:rsidP="00627C22">
      <w:pPr>
        <w:pStyle w:val="ListParagraph"/>
        <w:spacing w:after="0" w:line="276" w:lineRule="auto"/>
        <w:ind w:left="144"/>
      </w:pPr>
      <w:r w:rsidRPr="00627C22">
        <w:t>Telephone Number: __________________________ E-mail: ____________________</w:t>
      </w:r>
    </w:p>
    <w:p w14:paraId="3010BB4E" w14:textId="0CEE677F" w:rsidR="000022EB" w:rsidRDefault="000022EB" w:rsidP="006A73D5">
      <w:pPr>
        <w:spacing w:after="0" w:line="240" w:lineRule="auto"/>
        <w:jc w:val="both"/>
        <w:rPr>
          <w:rFonts w:ascii="Arial" w:hAnsi="Arial" w:cs="Arial"/>
        </w:rPr>
      </w:pPr>
    </w:p>
    <w:p w14:paraId="69FE3D43" w14:textId="1CF90DA6" w:rsidR="000022EB" w:rsidRPr="00B93E1E" w:rsidRDefault="000022EB" w:rsidP="006A73D5">
      <w:pPr>
        <w:spacing w:after="0" w:line="240" w:lineRule="auto"/>
        <w:jc w:val="both"/>
        <w:rPr>
          <w:rFonts w:ascii="Arial" w:eastAsia="Times New Roman" w:hAnsi="Arial" w:cs="Arial"/>
          <w:b/>
          <w:caps/>
          <w:spacing w:val="-3"/>
          <w:sz w:val="20"/>
          <w:szCs w:val="20"/>
        </w:rPr>
      </w:pPr>
    </w:p>
    <w:sectPr w:rsidR="000022EB" w:rsidRPr="00B93E1E" w:rsidSect="000B2845">
      <w:headerReference w:type="default" r:id="rId10"/>
      <w:headerReference w:type="first" r:id="rId11"/>
      <w:pgSz w:w="12240" w:h="15840" w:code="1"/>
      <w:pgMar w:top="720" w:right="1440" w:bottom="720" w:left="1440" w:header="576" w:footer="57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34A07E" w16cid:durableId="23DDF8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A24E1" w14:textId="77777777" w:rsidR="00F62366" w:rsidRDefault="00F62366" w:rsidP="008272CA">
      <w:pPr>
        <w:spacing w:after="0" w:line="240" w:lineRule="auto"/>
      </w:pPr>
      <w:r>
        <w:separator/>
      </w:r>
    </w:p>
  </w:endnote>
  <w:endnote w:type="continuationSeparator" w:id="0">
    <w:p w14:paraId="641DC954" w14:textId="77777777" w:rsidR="00F62366" w:rsidRDefault="00F62366" w:rsidP="0082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63AF" w14:textId="7DE4A947" w:rsidR="004A160D" w:rsidRDefault="004A160D">
    <w:pPr>
      <w:pStyle w:val="Footer"/>
      <w:jc w:val="center"/>
    </w:pPr>
  </w:p>
  <w:p w14:paraId="6793D970" w14:textId="77777777" w:rsidR="004A160D" w:rsidRDefault="004A1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15184" w14:textId="77777777" w:rsidR="00F62366" w:rsidRDefault="00F62366" w:rsidP="008272CA">
      <w:pPr>
        <w:spacing w:after="0" w:line="240" w:lineRule="auto"/>
      </w:pPr>
      <w:r>
        <w:separator/>
      </w:r>
    </w:p>
  </w:footnote>
  <w:footnote w:type="continuationSeparator" w:id="0">
    <w:p w14:paraId="64EBE48B" w14:textId="77777777" w:rsidR="00F62366" w:rsidRDefault="00F62366" w:rsidP="00827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635A" w14:textId="76547C4E" w:rsidR="00AE3366" w:rsidRPr="00890A4B" w:rsidRDefault="00AE3366" w:rsidP="00890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08F38" w14:textId="77777777" w:rsidR="00AE3366" w:rsidRDefault="00AE3366" w:rsidP="00F739CC">
    <w:pPr>
      <w:pStyle w:val="Header"/>
      <w:jc w:val="right"/>
    </w:pPr>
    <w:r>
      <w:t>APPENDIX FOUR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FA2D07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7A2C4A8"/>
    <w:lvl w:ilvl="0">
      <w:start w:val="1"/>
      <w:numFmt w:val="decimal"/>
      <w:pStyle w:val="ListNumber"/>
      <w:lvlText w:val="%1."/>
      <w:lvlJc w:val="left"/>
      <w:pPr>
        <w:tabs>
          <w:tab w:val="num" w:pos="360"/>
        </w:tabs>
        <w:ind w:left="360" w:hanging="360"/>
      </w:pPr>
    </w:lvl>
  </w:abstractNum>
  <w:abstractNum w:abstractNumId="2" w15:restartNumberingAfterBreak="0">
    <w:nsid w:val="02EE198B"/>
    <w:multiLevelType w:val="multilevel"/>
    <w:tmpl w:val="E506DB0A"/>
    <w:lvl w:ilvl="0">
      <w:start w:val="5"/>
      <w:numFmt w:val="decimal"/>
      <w:lvlText w:val="%1"/>
      <w:lvlJc w:val="left"/>
      <w:pPr>
        <w:ind w:left="435" w:hanging="435"/>
      </w:pPr>
      <w:rPr>
        <w:rFonts w:hint="default"/>
      </w:rPr>
    </w:lvl>
    <w:lvl w:ilvl="1">
      <w:start w:val="2"/>
      <w:numFmt w:val="decimal"/>
      <w:lvlText w:val="%1.%2"/>
      <w:lvlJc w:val="left"/>
      <w:pPr>
        <w:ind w:left="615" w:hanging="435"/>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5."/>
      <w:lvlJc w:val="left"/>
      <w:pPr>
        <w:ind w:left="1800" w:hanging="1080"/>
      </w:pPr>
      <w:rPr>
        <w:rFonts w:hint="default"/>
        <w:b/>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030E6460"/>
    <w:multiLevelType w:val="multilevel"/>
    <w:tmpl w:val="470E3A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upp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D40570"/>
    <w:multiLevelType w:val="multilevel"/>
    <w:tmpl w:val="B4ACC5E6"/>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117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495244"/>
    <w:multiLevelType w:val="hybridMultilevel"/>
    <w:tmpl w:val="0452F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F1593D"/>
    <w:multiLevelType w:val="multilevel"/>
    <w:tmpl w:val="C74AFCA0"/>
    <w:lvl w:ilvl="0">
      <w:start w:val="5"/>
      <w:numFmt w:val="decimal"/>
      <w:lvlText w:val="%1"/>
      <w:lvlJc w:val="left"/>
      <w:pPr>
        <w:ind w:left="435" w:hanging="435"/>
      </w:pPr>
      <w:rPr>
        <w:rFonts w:hint="default"/>
      </w:rPr>
    </w:lvl>
    <w:lvl w:ilvl="1">
      <w:start w:val="2"/>
      <w:numFmt w:val="decimal"/>
      <w:lvlText w:val="%1.%2"/>
      <w:lvlJc w:val="left"/>
      <w:pPr>
        <w:ind w:left="615" w:hanging="435"/>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0F223826"/>
    <w:multiLevelType w:val="hybridMultilevel"/>
    <w:tmpl w:val="6226D870"/>
    <w:name w:val="1.1 list22222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00966CD"/>
    <w:multiLevelType w:val="multilevel"/>
    <w:tmpl w:val="20DAA4D2"/>
    <w:name w:val="1.1 list22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6423AB"/>
    <w:multiLevelType w:val="hybridMultilevel"/>
    <w:tmpl w:val="B7C6B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121F6"/>
    <w:multiLevelType w:val="multilevel"/>
    <w:tmpl w:val="20DAA4D2"/>
    <w:name w:val="1.1 list222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F13887"/>
    <w:multiLevelType w:val="multilevel"/>
    <w:tmpl w:val="6E622AB0"/>
    <w:lvl w:ilvl="0">
      <w:start w:val="2"/>
      <w:numFmt w:val="decimal"/>
      <w:lvlText w:val="%1"/>
      <w:lvlJc w:val="left"/>
      <w:pPr>
        <w:ind w:left="480" w:hanging="480"/>
      </w:pPr>
      <w:rPr>
        <w:rFonts w:eastAsia="Times"/>
        <w:color w:val="auto"/>
      </w:rPr>
    </w:lvl>
    <w:lvl w:ilvl="1">
      <w:start w:val="3"/>
      <w:numFmt w:val="decimal"/>
      <w:lvlText w:val="%1.%2"/>
      <w:lvlJc w:val="left"/>
      <w:pPr>
        <w:ind w:left="840" w:hanging="480"/>
      </w:pPr>
      <w:rPr>
        <w:rFonts w:eastAsia="Times"/>
        <w:color w:val="auto"/>
      </w:rPr>
    </w:lvl>
    <w:lvl w:ilvl="2">
      <w:start w:val="1"/>
      <w:numFmt w:val="decimal"/>
      <w:lvlText w:val="%1.%2.%3"/>
      <w:lvlJc w:val="left"/>
      <w:pPr>
        <w:ind w:left="1440" w:hanging="720"/>
      </w:pPr>
      <w:rPr>
        <w:rFonts w:eastAsia="Times"/>
        <w:b w:val="0"/>
        <w:color w:val="auto"/>
      </w:rPr>
    </w:lvl>
    <w:lvl w:ilvl="3">
      <w:start w:val="1"/>
      <w:numFmt w:val="upperLetter"/>
      <w:lvlText w:val="%4."/>
      <w:lvlJc w:val="left"/>
      <w:pPr>
        <w:ind w:left="1800" w:hanging="720"/>
      </w:pPr>
      <w:rPr>
        <w:color w:val="auto"/>
      </w:rPr>
    </w:lvl>
    <w:lvl w:ilvl="4">
      <w:start w:val="1"/>
      <w:numFmt w:val="decimal"/>
      <w:lvlText w:val="%1.%2.%3.%4.%5"/>
      <w:lvlJc w:val="left"/>
      <w:pPr>
        <w:ind w:left="2520" w:hanging="1080"/>
      </w:pPr>
      <w:rPr>
        <w:rFonts w:eastAsia="Times"/>
        <w:color w:val="auto"/>
      </w:rPr>
    </w:lvl>
    <w:lvl w:ilvl="5">
      <w:start w:val="1"/>
      <w:numFmt w:val="decimal"/>
      <w:lvlText w:val="%1.%2.%3.%4.%5.%6"/>
      <w:lvlJc w:val="left"/>
      <w:pPr>
        <w:ind w:left="2880" w:hanging="1080"/>
      </w:pPr>
      <w:rPr>
        <w:rFonts w:eastAsia="Times"/>
        <w:color w:val="auto"/>
      </w:rPr>
    </w:lvl>
    <w:lvl w:ilvl="6">
      <w:start w:val="1"/>
      <w:numFmt w:val="decimal"/>
      <w:lvlText w:val="%1.%2.%3.%4.%5.%6.%7"/>
      <w:lvlJc w:val="left"/>
      <w:pPr>
        <w:ind w:left="3600" w:hanging="1440"/>
      </w:pPr>
      <w:rPr>
        <w:rFonts w:eastAsia="Times"/>
        <w:color w:val="auto"/>
      </w:rPr>
    </w:lvl>
    <w:lvl w:ilvl="7">
      <w:start w:val="1"/>
      <w:numFmt w:val="decimal"/>
      <w:lvlText w:val="%1.%2.%3.%4.%5.%6.%7.%8"/>
      <w:lvlJc w:val="left"/>
      <w:pPr>
        <w:ind w:left="3960" w:hanging="1440"/>
      </w:pPr>
      <w:rPr>
        <w:rFonts w:eastAsia="Times"/>
        <w:color w:val="auto"/>
      </w:rPr>
    </w:lvl>
    <w:lvl w:ilvl="8">
      <w:start w:val="1"/>
      <w:numFmt w:val="decimal"/>
      <w:lvlText w:val="%1.%2.%3.%4.%5.%6.%7.%8.%9"/>
      <w:lvlJc w:val="left"/>
      <w:pPr>
        <w:ind w:left="4680" w:hanging="1800"/>
      </w:pPr>
      <w:rPr>
        <w:rFonts w:eastAsia="Times"/>
        <w:color w:val="auto"/>
      </w:rPr>
    </w:lvl>
  </w:abstractNum>
  <w:abstractNum w:abstractNumId="13" w15:restartNumberingAfterBreak="0">
    <w:nsid w:val="1A9047EE"/>
    <w:multiLevelType w:val="multilevel"/>
    <w:tmpl w:val="470E3A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upp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EB0FE3"/>
    <w:multiLevelType w:val="hybridMultilevel"/>
    <w:tmpl w:val="31529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27A3A2E"/>
    <w:multiLevelType w:val="multilevel"/>
    <w:tmpl w:val="89E0E614"/>
    <w:name w:val="1.1 list222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D84B11"/>
    <w:multiLevelType w:val="hybridMultilevel"/>
    <w:tmpl w:val="23FA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03F0C"/>
    <w:multiLevelType w:val="hybridMultilevel"/>
    <w:tmpl w:val="4916360C"/>
    <w:lvl w:ilvl="0" w:tplc="C2D625D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36C00A1"/>
    <w:multiLevelType w:val="hybridMultilevel"/>
    <w:tmpl w:val="8152AE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B97C38"/>
    <w:multiLevelType w:val="hybridMultilevel"/>
    <w:tmpl w:val="808856EC"/>
    <w:lvl w:ilvl="0" w:tplc="04090015">
      <w:start w:val="1"/>
      <w:numFmt w:val="upperLetter"/>
      <w:lvlText w:val="%1."/>
      <w:lvlJc w:val="left"/>
      <w:pPr>
        <w:tabs>
          <w:tab w:val="num" w:pos="720"/>
        </w:tabs>
        <w:ind w:left="720" w:hanging="360"/>
      </w:pPr>
      <w:rPr>
        <w:b w:val="0"/>
        <w:color w:val="auto"/>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56E0BAF"/>
    <w:multiLevelType w:val="multilevel"/>
    <w:tmpl w:val="3CAE55F0"/>
    <w:name w:val="1.1 list22"/>
    <w:lvl w:ilvl="0">
      <w:start w:val="9"/>
      <w:numFmt w:val="decimal"/>
      <w:lvlText w:val="1.%1"/>
      <w:lvlJc w:val="left"/>
      <w:pPr>
        <w:ind w:left="360" w:hanging="360"/>
      </w:pPr>
      <w:rPr>
        <w:rFonts w:ascii="Calibri" w:hAnsi="Calibri"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3E7C529E"/>
    <w:multiLevelType w:val="hybridMultilevel"/>
    <w:tmpl w:val="8A9052C0"/>
    <w:lvl w:ilvl="0" w:tplc="5726A2F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13F51"/>
    <w:multiLevelType w:val="multilevel"/>
    <w:tmpl w:val="77F67AD8"/>
    <w:lvl w:ilvl="0">
      <w:start w:val="5"/>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15:restartNumberingAfterBreak="0">
    <w:nsid w:val="48F64748"/>
    <w:multiLevelType w:val="multilevel"/>
    <w:tmpl w:val="B87AB2D0"/>
    <w:styleLink w:val="Style81"/>
    <w:lvl w:ilvl="0">
      <w:start w:val="1"/>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4" w15:restartNumberingAfterBreak="0">
    <w:nsid w:val="4B594C98"/>
    <w:multiLevelType w:val="multilevel"/>
    <w:tmpl w:val="65E8CEF6"/>
    <w:name w:val="1.1 list2"/>
    <w:lvl w:ilvl="0">
      <w:start w:val="1"/>
      <w:numFmt w:val="decimal"/>
      <w:lvlText w:val="1.%1"/>
      <w:lvlJc w:val="left"/>
      <w:pPr>
        <w:ind w:left="360" w:hanging="360"/>
      </w:pPr>
      <w:rPr>
        <w:rFonts w:ascii="Calibri" w:hAnsi="Calibri"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4BA40F67"/>
    <w:multiLevelType w:val="hybridMultilevel"/>
    <w:tmpl w:val="611AB56A"/>
    <w:lvl w:ilvl="0" w:tplc="5726A2F6">
      <w:start w:val="1"/>
      <w:numFmt w:val="lowerLetter"/>
      <w:lvlText w:val="%1."/>
      <w:lvlJc w:val="left"/>
      <w:pPr>
        <w:tabs>
          <w:tab w:val="num" w:pos="720"/>
        </w:tabs>
        <w:ind w:left="720" w:hanging="360"/>
      </w:pPr>
      <w:rPr>
        <w:rFonts w:hint="default"/>
        <w:b w:val="0"/>
        <w:color w:val="auto"/>
      </w:rPr>
    </w:lvl>
    <w:lvl w:ilvl="1" w:tplc="3A228982">
      <w:start w:val="1"/>
      <w:numFmt w:val="decimal"/>
      <w:lvlText w:val="%2."/>
      <w:lvlJc w:val="left"/>
      <w:pPr>
        <w:tabs>
          <w:tab w:val="num" w:pos="1440"/>
        </w:tabs>
        <w:ind w:left="1440" w:hanging="360"/>
      </w:pPr>
      <w:rPr>
        <w:rFonts w:ascii="Arial"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7423F"/>
    <w:multiLevelType w:val="hybridMultilevel"/>
    <w:tmpl w:val="A4389792"/>
    <w:lvl w:ilvl="0" w:tplc="2D4C1C1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C5A657A"/>
    <w:multiLevelType w:val="hybridMultilevel"/>
    <w:tmpl w:val="193C9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3184C"/>
    <w:multiLevelType w:val="multilevel"/>
    <w:tmpl w:val="B00686C0"/>
    <w:lvl w:ilvl="0">
      <w:start w:val="2"/>
      <w:numFmt w:val="decimal"/>
      <w:lvlText w:val="%1"/>
      <w:lvlJc w:val="left"/>
      <w:pPr>
        <w:ind w:left="360" w:hanging="360"/>
      </w:pPr>
      <w:rPr>
        <w:rFonts w:hint="default"/>
      </w:rPr>
    </w:lvl>
    <w:lvl w:ilvl="1">
      <w:start w:val="2"/>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7C627F"/>
    <w:multiLevelType w:val="multilevel"/>
    <w:tmpl w:val="599C4688"/>
    <w:lvl w:ilvl="0">
      <w:start w:val="1"/>
      <w:numFmt w:val="decimal"/>
      <w:lvlText w:val="1.%1"/>
      <w:lvlJc w:val="left"/>
      <w:pPr>
        <w:ind w:left="504" w:hanging="360"/>
      </w:pPr>
      <w:rPr>
        <w:rFonts w:ascii="Arial" w:hAnsi="Arial" w:cs="Arial" w:hint="default"/>
        <w:b/>
      </w:rPr>
    </w:lvl>
    <w:lvl w:ilvl="1">
      <w:start w:val="1"/>
      <w:numFmt w:val="bullet"/>
      <w:lvlText w:val=""/>
      <w:lvlJc w:val="left"/>
      <w:pPr>
        <w:ind w:left="1224" w:hanging="360"/>
      </w:pPr>
      <w:rPr>
        <w:rFonts w:ascii="Symbol" w:hAnsi="Symbol" w:hint="default"/>
      </w:rPr>
    </w:lvl>
    <w:lvl w:ilvl="2">
      <w:start w:val="1"/>
      <w:numFmt w:val="lowerRoman"/>
      <w:lvlText w:val="%3."/>
      <w:lvlJc w:val="right"/>
      <w:pPr>
        <w:ind w:left="1944" w:hanging="180"/>
      </w:pPr>
      <w:rPr>
        <w:rFonts w:hint="default"/>
      </w:rPr>
    </w:lvl>
    <w:lvl w:ilvl="3">
      <w:start w:val="1"/>
      <w:numFmt w:val="decimal"/>
      <w:lvlText w:val="%4."/>
      <w:lvlJc w:val="left"/>
      <w:pPr>
        <w:ind w:left="2664" w:hanging="360"/>
      </w:pPr>
      <w:rPr>
        <w:rFonts w:hint="default"/>
      </w:rPr>
    </w:lvl>
    <w:lvl w:ilvl="4">
      <w:start w:val="1"/>
      <w:numFmt w:val="lowerLetter"/>
      <w:lvlText w:val="%5."/>
      <w:lvlJc w:val="left"/>
      <w:pPr>
        <w:ind w:left="3384" w:hanging="360"/>
      </w:pPr>
      <w:rPr>
        <w:rFonts w:hint="default"/>
      </w:rPr>
    </w:lvl>
    <w:lvl w:ilvl="5">
      <w:start w:val="1"/>
      <w:numFmt w:val="lowerRoman"/>
      <w:lvlText w:val="%6."/>
      <w:lvlJc w:val="right"/>
      <w:pPr>
        <w:ind w:left="4104" w:hanging="180"/>
      </w:pPr>
      <w:rPr>
        <w:rFonts w:hint="default"/>
      </w:rPr>
    </w:lvl>
    <w:lvl w:ilvl="6">
      <w:start w:val="1"/>
      <w:numFmt w:val="decimal"/>
      <w:lvlText w:val="%7."/>
      <w:lvlJc w:val="left"/>
      <w:pPr>
        <w:ind w:left="4824" w:hanging="360"/>
      </w:pPr>
      <w:rPr>
        <w:rFonts w:hint="default"/>
      </w:rPr>
    </w:lvl>
    <w:lvl w:ilvl="7">
      <w:start w:val="1"/>
      <w:numFmt w:val="lowerLetter"/>
      <w:lvlText w:val="%8."/>
      <w:lvlJc w:val="left"/>
      <w:pPr>
        <w:ind w:left="5544" w:hanging="360"/>
      </w:pPr>
      <w:rPr>
        <w:rFonts w:hint="default"/>
      </w:rPr>
    </w:lvl>
    <w:lvl w:ilvl="8">
      <w:start w:val="1"/>
      <w:numFmt w:val="lowerRoman"/>
      <w:lvlText w:val="%9."/>
      <w:lvlJc w:val="right"/>
      <w:pPr>
        <w:ind w:left="6264" w:hanging="180"/>
      </w:pPr>
      <w:rPr>
        <w:rFonts w:hint="default"/>
      </w:rPr>
    </w:lvl>
  </w:abstractNum>
  <w:abstractNum w:abstractNumId="30" w15:restartNumberingAfterBreak="0">
    <w:nsid w:val="52931F10"/>
    <w:multiLevelType w:val="hybridMultilevel"/>
    <w:tmpl w:val="1DA23532"/>
    <w:lvl w:ilvl="0" w:tplc="C2D625D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55171EAA"/>
    <w:multiLevelType w:val="hybridMultilevel"/>
    <w:tmpl w:val="44C6BD3A"/>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15:restartNumberingAfterBreak="0">
    <w:nsid w:val="562D3238"/>
    <w:multiLevelType w:val="hybridMultilevel"/>
    <w:tmpl w:val="D2E2B2B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15">
      <w:start w:val="1"/>
      <w:numFmt w:val="upperLetter"/>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3"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4"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5" w15:restartNumberingAfterBreak="0">
    <w:nsid w:val="64751BC6"/>
    <w:multiLevelType w:val="hybridMultilevel"/>
    <w:tmpl w:val="CD5CBBE2"/>
    <w:lvl w:ilvl="0" w:tplc="86BC701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9A1A97"/>
    <w:multiLevelType w:val="multilevel"/>
    <w:tmpl w:val="D23CD89E"/>
    <w:styleLink w:val="Style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013A93"/>
    <w:multiLevelType w:val="multilevel"/>
    <w:tmpl w:val="936AC97A"/>
    <w:lvl w:ilvl="0">
      <w:start w:val="1"/>
      <w:numFmt w:val="decimal"/>
      <w:lvlText w:val="%1."/>
      <w:lvlJc w:val="left"/>
      <w:pPr>
        <w:ind w:left="480" w:hanging="480"/>
      </w:pPr>
      <w:rPr>
        <w:rFonts w:hint="default"/>
        <w:color w:val="auto"/>
      </w:rPr>
    </w:lvl>
    <w:lvl w:ilvl="1">
      <w:start w:val="3"/>
      <w:numFmt w:val="decimal"/>
      <w:lvlText w:val="%1.%2"/>
      <w:lvlJc w:val="left"/>
      <w:pPr>
        <w:ind w:left="840" w:hanging="480"/>
      </w:pPr>
      <w:rPr>
        <w:rFonts w:eastAsia="Times" w:hint="default"/>
        <w:color w:val="auto"/>
      </w:rPr>
    </w:lvl>
    <w:lvl w:ilvl="2">
      <w:start w:val="1"/>
      <w:numFmt w:val="bullet"/>
      <w:lvlText w:val=""/>
      <w:lvlJc w:val="left"/>
      <w:pPr>
        <w:ind w:left="1440" w:hanging="720"/>
      </w:pPr>
      <w:rPr>
        <w:rFonts w:ascii="Symbol" w:hAnsi="Symbol" w:hint="default"/>
        <w:color w:val="auto"/>
      </w:rPr>
    </w:lvl>
    <w:lvl w:ilvl="3">
      <w:start w:val="1"/>
      <w:numFmt w:val="upperLetter"/>
      <w:lvlText w:val="%4."/>
      <w:lvlJc w:val="left"/>
      <w:pPr>
        <w:ind w:left="1800" w:hanging="720"/>
      </w:pPr>
      <w:rPr>
        <w:rFont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38" w15:restartNumberingAfterBreak="0">
    <w:nsid w:val="6D4B201B"/>
    <w:multiLevelType w:val="hybridMultilevel"/>
    <w:tmpl w:val="3B4E8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F7AD8"/>
    <w:multiLevelType w:val="multilevel"/>
    <w:tmpl w:val="B00686C0"/>
    <w:lvl w:ilvl="0">
      <w:start w:val="2"/>
      <w:numFmt w:val="decimal"/>
      <w:lvlText w:val="%1"/>
      <w:lvlJc w:val="left"/>
      <w:pPr>
        <w:ind w:left="360" w:hanging="360"/>
      </w:pPr>
      <w:rPr>
        <w:rFonts w:hint="default"/>
      </w:rPr>
    </w:lvl>
    <w:lvl w:ilvl="1">
      <w:start w:val="2"/>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3D20E1"/>
    <w:multiLevelType w:val="hybridMultilevel"/>
    <w:tmpl w:val="E926EF0C"/>
    <w:lvl w:ilvl="0" w:tplc="5726A2F6">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09A0C94"/>
    <w:multiLevelType w:val="hybridMultilevel"/>
    <w:tmpl w:val="98A46CE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436AD8"/>
    <w:multiLevelType w:val="multilevel"/>
    <w:tmpl w:val="834A5130"/>
    <w:lvl w:ilvl="0">
      <w:start w:val="1"/>
      <w:numFmt w:val="decimal"/>
      <w:lvlText w:val="2.%1"/>
      <w:lvlJc w:val="left"/>
      <w:pPr>
        <w:tabs>
          <w:tab w:val="num" w:pos="720"/>
        </w:tabs>
        <w:ind w:left="720" w:hanging="72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74330CA8"/>
    <w:multiLevelType w:val="multilevel"/>
    <w:tmpl w:val="D70C6F8C"/>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3"/>
      <w:numFmt w:val="decimal"/>
      <w:lvlText w:val="%3."/>
      <w:lvlJc w:val="left"/>
      <w:pPr>
        <w:ind w:left="1440" w:hanging="720"/>
      </w:pPr>
      <w:rPr>
        <w:rFonts w:hint="default"/>
        <w:color w:val="auto"/>
      </w:rPr>
    </w:lvl>
    <w:lvl w:ilvl="3">
      <w:start w:val="1"/>
      <w:numFmt w:val="upperLetter"/>
      <w:lvlText w:val="%4."/>
      <w:lvlJc w:val="left"/>
      <w:pPr>
        <w:ind w:left="1800" w:hanging="720"/>
      </w:pPr>
      <w:rPr>
        <w:rFont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44" w15:restartNumberingAfterBreak="0">
    <w:nsid w:val="75B612E3"/>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45" w15:restartNumberingAfterBreak="0">
    <w:nsid w:val="763821B8"/>
    <w:multiLevelType w:val="multilevel"/>
    <w:tmpl w:val="1096AE6C"/>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3."/>
      <w:lvlJc w:val="left"/>
      <w:pPr>
        <w:ind w:left="1440" w:hanging="720"/>
      </w:pPr>
      <w:rPr>
        <w:rFonts w:hint="default"/>
        <w:color w:val="auto"/>
      </w:rPr>
    </w:lvl>
    <w:lvl w:ilvl="3">
      <w:start w:val="1"/>
      <w:numFmt w:val="upperLetter"/>
      <w:lvlText w:val="%4."/>
      <w:lvlJc w:val="left"/>
      <w:pPr>
        <w:ind w:left="1800" w:hanging="720"/>
      </w:pPr>
      <w:rPr>
        <w:rFont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46" w15:restartNumberingAfterBreak="0">
    <w:nsid w:val="7AEB5EAC"/>
    <w:multiLevelType w:val="hybridMultilevel"/>
    <w:tmpl w:val="5E74173A"/>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7" w15:restartNumberingAfterBreak="0">
    <w:nsid w:val="7D087B66"/>
    <w:multiLevelType w:val="hybridMultilevel"/>
    <w:tmpl w:val="08BEC414"/>
    <w:name w:val="1.1 list2222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40"/>
  </w:num>
  <w:num w:numId="3">
    <w:abstractNumId w:val="36"/>
  </w:num>
  <w:num w:numId="4">
    <w:abstractNumId w:val="29"/>
  </w:num>
  <w:num w:numId="5">
    <w:abstractNumId w:val="47"/>
  </w:num>
  <w:num w:numId="6">
    <w:abstractNumId w:val="7"/>
  </w:num>
  <w:num w:numId="7">
    <w:abstractNumId w:val="13"/>
  </w:num>
  <w:num w:numId="8">
    <w:abstractNumId w:val="22"/>
  </w:num>
  <w:num w:numId="9">
    <w:abstractNumId w:val="2"/>
  </w:num>
  <w:num w:numId="10">
    <w:abstractNumId w:val="39"/>
  </w:num>
  <w:num w:numId="11">
    <w:abstractNumId w:val="4"/>
  </w:num>
  <w:num w:numId="12">
    <w:abstractNumId w:val="41"/>
  </w:num>
  <w:num w:numId="13">
    <w:abstractNumId w:val="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44"/>
  </w:num>
  <w:num w:numId="18">
    <w:abstractNumId w:val="45"/>
  </w:num>
  <w:num w:numId="19">
    <w:abstractNumId w:val="37"/>
  </w:num>
  <w:num w:numId="20">
    <w:abstractNumId w:val="43"/>
  </w:num>
  <w:num w:numId="21">
    <w:abstractNumId w:val="33"/>
  </w:num>
  <w:num w:numId="22">
    <w:abstractNumId w:val="1"/>
  </w:num>
  <w:num w:numId="23">
    <w:abstractNumId w:val="0"/>
  </w:num>
  <w:num w:numId="24">
    <w:abstractNumId w:val="10"/>
  </w:num>
  <w:num w:numId="25">
    <w:abstractNumId w:val="1"/>
    <w:lvlOverride w:ilvl="0">
      <w:startOverride w:val="1"/>
    </w:lvlOverride>
  </w:num>
  <w:num w:numId="26">
    <w:abstractNumId w:val="1"/>
    <w:lvlOverride w:ilvl="0">
      <w:startOverride w:val="1"/>
    </w:lvlOverride>
  </w:num>
  <w:num w:numId="27">
    <w:abstractNumId w:val="25"/>
  </w:num>
  <w:num w:numId="28">
    <w:abstractNumId w:val="19"/>
  </w:num>
  <w:num w:numId="29">
    <w:abstractNumId w:val="3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8"/>
  </w:num>
  <w:num w:numId="40">
    <w:abstractNumId w:val="18"/>
  </w:num>
  <w:num w:numId="41">
    <w:abstractNumId w:val="9"/>
  </w:num>
  <w:num w:numId="42">
    <w:abstractNumId w:val="6"/>
  </w:num>
  <w:num w:numId="43">
    <w:abstractNumId w:val="27"/>
  </w:num>
  <w:num w:numId="44">
    <w:abstractNumId w:val="3"/>
  </w:num>
  <w:num w:numId="45">
    <w:abstractNumId w:val="16"/>
  </w:num>
  <w:num w:numId="46">
    <w:abstractNumId w:val="35"/>
  </w:num>
  <w:num w:numId="47">
    <w:abstractNumId w:val="38"/>
  </w:num>
  <w:num w:numId="48">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14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28"/>
    <w:rsid w:val="000004FF"/>
    <w:rsid w:val="000022EB"/>
    <w:rsid w:val="000100F6"/>
    <w:rsid w:val="00015071"/>
    <w:rsid w:val="00015D68"/>
    <w:rsid w:val="000271C9"/>
    <w:rsid w:val="00031D6C"/>
    <w:rsid w:val="00035B8C"/>
    <w:rsid w:val="000361F8"/>
    <w:rsid w:val="00053820"/>
    <w:rsid w:val="0006346C"/>
    <w:rsid w:val="00064856"/>
    <w:rsid w:val="00064FBB"/>
    <w:rsid w:val="00075B57"/>
    <w:rsid w:val="00077AD9"/>
    <w:rsid w:val="00096A58"/>
    <w:rsid w:val="000A03A6"/>
    <w:rsid w:val="000B2845"/>
    <w:rsid w:val="000B393C"/>
    <w:rsid w:val="000C6B60"/>
    <w:rsid w:val="000D11A7"/>
    <w:rsid w:val="000D6D1F"/>
    <w:rsid w:val="000D7095"/>
    <w:rsid w:val="000E1D3D"/>
    <w:rsid w:val="000E6227"/>
    <w:rsid w:val="000F2CFE"/>
    <w:rsid w:val="000F3428"/>
    <w:rsid w:val="000F5476"/>
    <w:rsid w:val="0010481F"/>
    <w:rsid w:val="00105514"/>
    <w:rsid w:val="00110918"/>
    <w:rsid w:val="00111FF1"/>
    <w:rsid w:val="001218B7"/>
    <w:rsid w:val="00122D7A"/>
    <w:rsid w:val="00127CF1"/>
    <w:rsid w:val="00132D75"/>
    <w:rsid w:val="00134C61"/>
    <w:rsid w:val="00142597"/>
    <w:rsid w:val="00145706"/>
    <w:rsid w:val="00155C75"/>
    <w:rsid w:val="001652C3"/>
    <w:rsid w:val="0017376E"/>
    <w:rsid w:val="00176395"/>
    <w:rsid w:val="0018141B"/>
    <w:rsid w:val="00183919"/>
    <w:rsid w:val="001859F4"/>
    <w:rsid w:val="00186376"/>
    <w:rsid w:val="00186F35"/>
    <w:rsid w:val="001A7318"/>
    <w:rsid w:val="001B202F"/>
    <w:rsid w:val="001B6D7C"/>
    <w:rsid w:val="001B6E07"/>
    <w:rsid w:val="001C2D2F"/>
    <w:rsid w:val="001C30DE"/>
    <w:rsid w:val="001C5D4C"/>
    <w:rsid w:val="001D07B3"/>
    <w:rsid w:val="001D4160"/>
    <w:rsid w:val="001D53AE"/>
    <w:rsid w:val="001E0386"/>
    <w:rsid w:val="001E56CE"/>
    <w:rsid w:val="001E6D81"/>
    <w:rsid w:val="001F5430"/>
    <w:rsid w:val="0020464F"/>
    <w:rsid w:val="0021181D"/>
    <w:rsid w:val="00214C14"/>
    <w:rsid w:val="002300DE"/>
    <w:rsid w:val="00230797"/>
    <w:rsid w:val="0023532F"/>
    <w:rsid w:val="0024107C"/>
    <w:rsid w:val="002522CC"/>
    <w:rsid w:val="002531DC"/>
    <w:rsid w:val="00255326"/>
    <w:rsid w:val="002674ED"/>
    <w:rsid w:val="00271D87"/>
    <w:rsid w:val="0027261F"/>
    <w:rsid w:val="00274377"/>
    <w:rsid w:val="0027610C"/>
    <w:rsid w:val="00292875"/>
    <w:rsid w:val="002B3C4C"/>
    <w:rsid w:val="002C23BE"/>
    <w:rsid w:val="002C3022"/>
    <w:rsid w:val="002C65CF"/>
    <w:rsid w:val="002C6DA8"/>
    <w:rsid w:val="002D00C5"/>
    <w:rsid w:val="002D09DC"/>
    <w:rsid w:val="002D0A94"/>
    <w:rsid w:val="002D1620"/>
    <w:rsid w:val="002D302C"/>
    <w:rsid w:val="002D58EA"/>
    <w:rsid w:val="002D6B6A"/>
    <w:rsid w:val="002E2787"/>
    <w:rsid w:val="002E4DF2"/>
    <w:rsid w:val="002F3C99"/>
    <w:rsid w:val="00301A9A"/>
    <w:rsid w:val="00302DFF"/>
    <w:rsid w:val="00304FD2"/>
    <w:rsid w:val="0031002D"/>
    <w:rsid w:val="003101BB"/>
    <w:rsid w:val="00311502"/>
    <w:rsid w:val="00313E3F"/>
    <w:rsid w:val="003157BA"/>
    <w:rsid w:val="00325770"/>
    <w:rsid w:val="00333EEB"/>
    <w:rsid w:val="00333F05"/>
    <w:rsid w:val="003355D7"/>
    <w:rsid w:val="003768E1"/>
    <w:rsid w:val="00376CF9"/>
    <w:rsid w:val="00377926"/>
    <w:rsid w:val="00394F02"/>
    <w:rsid w:val="003A288C"/>
    <w:rsid w:val="003B3072"/>
    <w:rsid w:val="003B6EAB"/>
    <w:rsid w:val="003B71E2"/>
    <w:rsid w:val="003C3AD2"/>
    <w:rsid w:val="003C7CBF"/>
    <w:rsid w:val="003E2B64"/>
    <w:rsid w:val="003F3EC8"/>
    <w:rsid w:val="003F7668"/>
    <w:rsid w:val="004005DB"/>
    <w:rsid w:val="00406D4C"/>
    <w:rsid w:val="00410A61"/>
    <w:rsid w:val="004217D9"/>
    <w:rsid w:val="004331F4"/>
    <w:rsid w:val="00440FB6"/>
    <w:rsid w:val="00441F10"/>
    <w:rsid w:val="00442FF0"/>
    <w:rsid w:val="004453CB"/>
    <w:rsid w:val="00447700"/>
    <w:rsid w:val="00451622"/>
    <w:rsid w:val="004524BE"/>
    <w:rsid w:val="00454EDC"/>
    <w:rsid w:val="0046052C"/>
    <w:rsid w:val="00462D0B"/>
    <w:rsid w:val="00467BD9"/>
    <w:rsid w:val="00477891"/>
    <w:rsid w:val="004825D9"/>
    <w:rsid w:val="00482A91"/>
    <w:rsid w:val="004920CA"/>
    <w:rsid w:val="00492B0C"/>
    <w:rsid w:val="004A160D"/>
    <w:rsid w:val="004A3DFE"/>
    <w:rsid w:val="004B1174"/>
    <w:rsid w:val="004B28EC"/>
    <w:rsid w:val="004B33A8"/>
    <w:rsid w:val="004B7DBD"/>
    <w:rsid w:val="004C2732"/>
    <w:rsid w:val="004D749D"/>
    <w:rsid w:val="004E16BE"/>
    <w:rsid w:val="004F34D7"/>
    <w:rsid w:val="004F6B66"/>
    <w:rsid w:val="00503BC3"/>
    <w:rsid w:val="00510A9B"/>
    <w:rsid w:val="0051485D"/>
    <w:rsid w:val="0051552B"/>
    <w:rsid w:val="00517138"/>
    <w:rsid w:val="00521D20"/>
    <w:rsid w:val="005334D8"/>
    <w:rsid w:val="00551F1B"/>
    <w:rsid w:val="0055284B"/>
    <w:rsid w:val="00553BDA"/>
    <w:rsid w:val="00554C5D"/>
    <w:rsid w:val="00556C0F"/>
    <w:rsid w:val="00560413"/>
    <w:rsid w:val="005609AA"/>
    <w:rsid w:val="005624D8"/>
    <w:rsid w:val="005673CD"/>
    <w:rsid w:val="00574899"/>
    <w:rsid w:val="005874B0"/>
    <w:rsid w:val="00590946"/>
    <w:rsid w:val="005956B2"/>
    <w:rsid w:val="005B1D7B"/>
    <w:rsid w:val="005B3193"/>
    <w:rsid w:val="005C39AA"/>
    <w:rsid w:val="005C69B8"/>
    <w:rsid w:val="005D5C9E"/>
    <w:rsid w:val="005D62E6"/>
    <w:rsid w:val="005D6858"/>
    <w:rsid w:val="005F3F17"/>
    <w:rsid w:val="005F69AF"/>
    <w:rsid w:val="00601D61"/>
    <w:rsid w:val="00603628"/>
    <w:rsid w:val="00604B01"/>
    <w:rsid w:val="00610504"/>
    <w:rsid w:val="0061391F"/>
    <w:rsid w:val="00615D5E"/>
    <w:rsid w:val="00623222"/>
    <w:rsid w:val="00627C22"/>
    <w:rsid w:val="00632E20"/>
    <w:rsid w:val="00635C7C"/>
    <w:rsid w:val="00643895"/>
    <w:rsid w:val="00644747"/>
    <w:rsid w:val="00654512"/>
    <w:rsid w:val="00671876"/>
    <w:rsid w:val="00691B2A"/>
    <w:rsid w:val="00696F35"/>
    <w:rsid w:val="00697147"/>
    <w:rsid w:val="006A098C"/>
    <w:rsid w:val="006A0A73"/>
    <w:rsid w:val="006A727C"/>
    <w:rsid w:val="006A73D5"/>
    <w:rsid w:val="006B4876"/>
    <w:rsid w:val="006B6F86"/>
    <w:rsid w:val="006C03AC"/>
    <w:rsid w:val="006C63F0"/>
    <w:rsid w:val="006D04EA"/>
    <w:rsid w:val="006D1152"/>
    <w:rsid w:val="006D72D1"/>
    <w:rsid w:val="006D78A9"/>
    <w:rsid w:val="006E2287"/>
    <w:rsid w:val="006E330E"/>
    <w:rsid w:val="006E5A87"/>
    <w:rsid w:val="006E5BD9"/>
    <w:rsid w:val="00701A59"/>
    <w:rsid w:val="00702FAD"/>
    <w:rsid w:val="007052EC"/>
    <w:rsid w:val="00713BE3"/>
    <w:rsid w:val="00715603"/>
    <w:rsid w:val="00724CD2"/>
    <w:rsid w:val="00726FDA"/>
    <w:rsid w:val="00730E2A"/>
    <w:rsid w:val="00734422"/>
    <w:rsid w:val="007454EB"/>
    <w:rsid w:val="00752795"/>
    <w:rsid w:val="00752A01"/>
    <w:rsid w:val="00752AF2"/>
    <w:rsid w:val="007530BA"/>
    <w:rsid w:val="00761CF7"/>
    <w:rsid w:val="007631AA"/>
    <w:rsid w:val="007631D9"/>
    <w:rsid w:val="00773E38"/>
    <w:rsid w:val="0077648A"/>
    <w:rsid w:val="0077731D"/>
    <w:rsid w:val="00783011"/>
    <w:rsid w:val="007847FD"/>
    <w:rsid w:val="00786BD3"/>
    <w:rsid w:val="0079183A"/>
    <w:rsid w:val="00795D0E"/>
    <w:rsid w:val="007B3BD2"/>
    <w:rsid w:val="007B568B"/>
    <w:rsid w:val="007C2806"/>
    <w:rsid w:val="007C6CBA"/>
    <w:rsid w:val="007D2AA4"/>
    <w:rsid w:val="007E3068"/>
    <w:rsid w:val="007E3F4B"/>
    <w:rsid w:val="007F0437"/>
    <w:rsid w:val="007F33E2"/>
    <w:rsid w:val="007F72EF"/>
    <w:rsid w:val="008010E5"/>
    <w:rsid w:val="00802D90"/>
    <w:rsid w:val="00802E83"/>
    <w:rsid w:val="00807AE8"/>
    <w:rsid w:val="008117C7"/>
    <w:rsid w:val="00817A23"/>
    <w:rsid w:val="008266AA"/>
    <w:rsid w:val="008272CA"/>
    <w:rsid w:val="008304F2"/>
    <w:rsid w:val="008327EA"/>
    <w:rsid w:val="00832DBA"/>
    <w:rsid w:val="00840CEA"/>
    <w:rsid w:val="0084141B"/>
    <w:rsid w:val="0084326C"/>
    <w:rsid w:val="00843BE8"/>
    <w:rsid w:val="00845336"/>
    <w:rsid w:val="008519A3"/>
    <w:rsid w:val="00856E97"/>
    <w:rsid w:val="0086777E"/>
    <w:rsid w:val="00870C87"/>
    <w:rsid w:val="00873A9B"/>
    <w:rsid w:val="0087664C"/>
    <w:rsid w:val="00882948"/>
    <w:rsid w:val="00883DBC"/>
    <w:rsid w:val="00890A4B"/>
    <w:rsid w:val="008925FE"/>
    <w:rsid w:val="00893499"/>
    <w:rsid w:val="008957B6"/>
    <w:rsid w:val="00896B92"/>
    <w:rsid w:val="008A519F"/>
    <w:rsid w:val="008A7DE4"/>
    <w:rsid w:val="008B00E5"/>
    <w:rsid w:val="008B04AF"/>
    <w:rsid w:val="008B4639"/>
    <w:rsid w:val="008B4E60"/>
    <w:rsid w:val="008C03C1"/>
    <w:rsid w:val="008C1405"/>
    <w:rsid w:val="008C1CD7"/>
    <w:rsid w:val="008C41C5"/>
    <w:rsid w:val="008E290E"/>
    <w:rsid w:val="008E3FD4"/>
    <w:rsid w:val="008F15F9"/>
    <w:rsid w:val="008F2AD3"/>
    <w:rsid w:val="00900DC2"/>
    <w:rsid w:val="0090756C"/>
    <w:rsid w:val="00911585"/>
    <w:rsid w:val="00911702"/>
    <w:rsid w:val="00913AE1"/>
    <w:rsid w:val="00920AD4"/>
    <w:rsid w:val="009235F7"/>
    <w:rsid w:val="0093046B"/>
    <w:rsid w:val="009340B0"/>
    <w:rsid w:val="00941D11"/>
    <w:rsid w:val="009424D8"/>
    <w:rsid w:val="00942F0B"/>
    <w:rsid w:val="0094746A"/>
    <w:rsid w:val="00953B14"/>
    <w:rsid w:val="00960F3D"/>
    <w:rsid w:val="00961C1D"/>
    <w:rsid w:val="009635F9"/>
    <w:rsid w:val="009645C0"/>
    <w:rsid w:val="00981D4D"/>
    <w:rsid w:val="00982182"/>
    <w:rsid w:val="00984D44"/>
    <w:rsid w:val="0098513D"/>
    <w:rsid w:val="0098662D"/>
    <w:rsid w:val="009904AA"/>
    <w:rsid w:val="009A089B"/>
    <w:rsid w:val="009A19B1"/>
    <w:rsid w:val="009A28B2"/>
    <w:rsid w:val="009B52E4"/>
    <w:rsid w:val="009C297B"/>
    <w:rsid w:val="009C60CE"/>
    <w:rsid w:val="009C7C46"/>
    <w:rsid w:val="009D534D"/>
    <w:rsid w:val="009D64D0"/>
    <w:rsid w:val="009E1727"/>
    <w:rsid w:val="009E230E"/>
    <w:rsid w:val="009E2AF5"/>
    <w:rsid w:val="009F19DB"/>
    <w:rsid w:val="00A01198"/>
    <w:rsid w:val="00A03342"/>
    <w:rsid w:val="00A125B5"/>
    <w:rsid w:val="00A141E5"/>
    <w:rsid w:val="00A229E1"/>
    <w:rsid w:val="00A34D02"/>
    <w:rsid w:val="00A35525"/>
    <w:rsid w:val="00A35885"/>
    <w:rsid w:val="00A37327"/>
    <w:rsid w:val="00A43BA2"/>
    <w:rsid w:val="00A44091"/>
    <w:rsid w:val="00A455C8"/>
    <w:rsid w:val="00A4586E"/>
    <w:rsid w:val="00A45C59"/>
    <w:rsid w:val="00A46FBF"/>
    <w:rsid w:val="00A5112A"/>
    <w:rsid w:val="00A54F21"/>
    <w:rsid w:val="00A56907"/>
    <w:rsid w:val="00A63F22"/>
    <w:rsid w:val="00A7215A"/>
    <w:rsid w:val="00A75016"/>
    <w:rsid w:val="00A76546"/>
    <w:rsid w:val="00A812CC"/>
    <w:rsid w:val="00A9124C"/>
    <w:rsid w:val="00A923B6"/>
    <w:rsid w:val="00A94B40"/>
    <w:rsid w:val="00A95937"/>
    <w:rsid w:val="00A971AC"/>
    <w:rsid w:val="00AA083B"/>
    <w:rsid w:val="00AA0BA7"/>
    <w:rsid w:val="00AA7D97"/>
    <w:rsid w:val="00AB2DCD"/>
    <w:rsid w:val="00AB4109"/>
    <w:rsid w:val="00AB6CCF"/>
    <w:rsid w:val="00AC45C7"/>
    <w:rsid w:val="00AC7233"/>
    <w:rsid w:val="00AE064B"/>
    <w:rsid w:val="00AE2E6B"/>
    <w:rsid w:val="00AE3366"/>
    <w:rsid w:val="00AE496B"/>
    <w:rsid w:val="00AE7920"/>
    <w:rsid w:val="00AF56ED"/>
    <w:rsid w:val="00AF5A0D"/>
    <w:rsid w:val="00AF791D"/>
    <w:rsid w:val="00B02F62"/>
    <w:rsid w:val="00B040C3"/>
    <w:rsid w:val="00B05C9E"/>
    <w:rsid w:val="00B14C2E"/>
    <w:rsid w:val="00B26171"/>
    <w:rsid w:val="00B440D8"/>
    <w:rsid w:val="00B5006D"/>
    <w:rsid w:val="00B542D5"/>
    <w:rsid w:val="00B67E0B"/>
    <w:rsid w:val="00B80328"/>
    <w:rsid w:val="00B858A1"/>
    <w:rsid w:val="00B87642"/>
    <w:rsid w:val="00B93E1E"/>
    <w:rsid w:val="00B96003"/>
    <w:rsid w:val="00BA0DA8"/>
    <w:rsid w:val="00BA79C2"/>
    <w:rsid w:val="00BB1DED"/>
    <w:rsid w:val="00BB75BA"/>
    <w:rsid w:val="00BB770A"/>
    <w:rsid w:val="00BB7E52"/>
    <w:rsid w:val="00BD107F"/>
    <w:rsid w:val="00BE5EA2"/>
    <w:rsid w:val="00BF2A78"/>
    <w:rsid w:val="00BF7BF8"/>
    <w:rsid w:val="00C00087"/>
    <w:rsid w:val="00C002EC"/>
    <w:rsid w:val="00C07F86"/>
    <w:rsid w:val="00C23785"/>
    <w:rsid w:val="00C24BEF"/>
    <w:rsid w:val="00C269AB"/>
    <w:rsid w:val="00C318EF"/>
    <w:rsid w:val="00C35365"/>
    <w:rsid w:val="00C360C6"/>
    <w:rsid w:val="00C409DC"/>
    <w:rsid w:val="00C41115"/>
    <w:rsid w:val="00C4321D"/>
    <w:rsid w:val="00C4392E"/>
    <w:rsid w:val="00C4426D"/>
    <w:rsid w:val="00C50618"/>
    <w:rsid w:val="00C56941"/>
    <w:rsid w:val="00C6291D"/>
    <w:rsid w:val="00C64E22"/>
    <w:rsid w:val="00C72AB8"/>
    <w:rsid w:val="00C74702"/>
    <w:rsid w:val="00C75A40"/>
    <w:rsid w:val="00C77030"/>
    <w:rsid w:val="00C832ED"/>
    <w:rsid w:val="00C86192"/>
    <w:rsid w:val="00C91D2C"/>
    <w:rsid w:val="00CA6FCB"/>
    <w:rsid w:val="00CB2BDE"/>
    <w:rsid w:val="00CC0752"/>
    <w:rsid w:val="00CC3C65"/>
    <w:rsid w:val="00CC554C"/>
    <w:rsid w:val="00CE184E"/>
    <w:rsid w:val="00CF26AF"/>
    <w:rsid w:val="00D01B3A"/>
    <w:rsid w:val="00D1260C"/>
    <w:rsid w:val="00D13E25"/>
    <w:rsid w:val="00D155C8"/>
    <w:rsid w:val="00D24B81"/>
    <w:rsid w:val="00D24D7D"/>
    <w:rsid w:val="00D30EF2"/>
    <w:rsid w:val="00D313BF"/>
    <w:rsid w:val="00D44168"/>
    <w:rsid w:val="00D451A0"/>
    <w:rsid w:val="00D56EA5"/>
    <w:rsid w:val="00D665F7"/>
    <w:rsid w:val="00D76B04"/>
    <w:rsid w:val="00D82489"/>
    <w:rsid w:val="00D82708"/>
    <w:rsid w:val="00D911C0"/>
    <w:rsid w:val="00D930EB"/>
    <w:rsid w:val="00D93E6D"/>
    <w:rsid w:val="00D96F75"/>
    <w:rsid w:val="00D97BB7"/>
    <w:rsid w:val="00DA6CFD"/>
    <w:rsid w:val="00DB150F"/>
    <w:rsid w:val="00DB1B9B"/>
    <w:rsid w:val="00DB1D94"/>
    <w:rsid w:val="00DB2FD6"/>
    <w:rsid w:val="00DB5469"/>
    <w:rsid w:val="00DC1292"/>
    <w:rsid w:val="00DD1C67"/>
    <w:rsid w:val="00DD4BF4"/>
    <w:rsid w:val="00DE704E"/>
    <w:rsid w:val="00DF074B"/>
    <w:rsid w:val="00DF1ECD"/>
    <w:rsid w:val="00DF28B7"/>
    <w:rsid w:val="00DF749C"/>
    <w:rsid w:val="00E06B81"/>
    <w:rsid w:val="00E10453"/>
    <w:rsid w:val="00E24790"/>
    <w:rsid w:val="00E25C30"/>
    <w:rsid w:val="00E33251"/>
    <w:rsid w:val="00E36454"/>
    <w:rsid w:val="00E375C7"/>
    <w:rsid w:val="00E40333"/>
    <w:rsid w:val="00E504F7"/>
    <w:rsid w:val="00E55E91"/>
    <w:rsid w:val="00E633A6"/>
    <w:rsid w:val="00E74919"/>
    <w:rsid w:val="00E81F86"/>
    <w:rsid w:val="00E82164"/>
    <w:rsid w:val="00E9092D"/>
    <w:rsid w:val="00EA0B22"/>
    <w:rsid w:val="00EA39B1"/>
    <w:rsid w:val="00EA5AE8"/>
    <w:rsid w:val="00EB019F"/>
    <w:rsid w:val="00EB0597"/>
    <w:rsid w:val="00EB1F97"/>
    <w:rsid w:val="00EC233B"/>
    <w:rsid w:val="00ED4D44"/>
    <w:rsid w:val="00EE2E9C"/>
    <w:rsid w:val="00EE3438"/>
    <w:rsid w:val="00EE7700"/>
    <w:rsid w:val="00EF105D"/>
    <w:rsid w:val="00EF2428"/>
    <w:rsid w:val="00F0074D"/>
    <w:rsid w:val="00F055FF"/>
    <w:rsid w:val="00F1115D"/>
    <w:rsid w:val="00F1591E"/>
    <w:rsid w:val="00F17523"/>
    <w:rsid w:val="00F17557"/>
    <w:rsid w:val="00F176E3"/>
    <w:rsid w:val="00F2492C"/>
    <w:rsid w:val="00F33463"/>
    <w:rsid w:val="00F341CE"/>
    <w:rsid w:val="00F345E4"/>
    <w:rsid w:val="00F41836"/>
    <w:rsid w:val="00F41853"/>
    <w:rsid w:val="00F43349"/>
    <w:rsid w:val="00F4362A"/>
    <w:rsid w:val="00F5416C"/>
    <w:rsid w:val="00F604EE"/>
    <w:rsid w:val="00F62366"/>
    <w:rsid w:val="00F65D75"/>
    <w:rsid w:val="00F70C8D"/>
    <w:rsid w:val="00F72A0A"/>
    <w:rsid w:val="00F739CC"/>
    <w:rsid w:val="00F75549"/>
    <w:rsid w:val="00F80EB9"/>
    <w:rsid w:val="00F86ED2"/>
    <w:rsid w:val="00F900E4"/>
    <w:rsid w:val="00F9015A"/>
    <w:rsid w:val="00F9024A"/>
    <w:rsid w:val="00F925FB"/>
    <w:rsid w:val="00FB3782"/>
    <w:rsid w:val="00FB7F52"/>
    <w:rsid w:val="00FC29DD"/>
    <w:rsid w:val="00FD0994"/>
    <w:rsid w:val="00FD1501"/>
    <w:rsid w:val="00FD1EF9"/>
    <w:rsid w:val="00FD4957"/>
    <w:rsid w:val="00FD59AD"/>
    <w:rsid w:val="00FF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1CE4E7"/>
  <w15:chartTrackingRefBased/>
  <w15:docId w15:val="{25B8E137-528C-4B71-8E8E-B2F5A4F4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8A7D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qFormat/>
    <w:rsid w:val="008A7DE4"/>
    <w:pPr>
      <w:keepNext/>
      <w:spacing w:after="0" w:line="240" w:lineRule="auto"/>
      <w:jc w:val="both"/>
      <w:outlineLvl w:val="8"/>
    </w:pPr>
    <w:rPr>
      <w:rFonts w:ascii="Helvetica" w:eastAsia="Times" w:hAnsi="Helvetic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72CA"/>
    <w:pPr>
      <w:tabs>
        <w:tab w:val="center" w:pos="4680"/>
        <w:tab w:val="right" w:pos="9360"/>
      </w:tabs>
      <w:spacing w:after="0" w:line="240" w:lineRule="auto"/>
    </w:pPr>
  </w:style>
  <w:style w:type="character" w:customStyle="1" w:styleId="HeaderChar">
    <w:name w:val="Header Char"/>
    <w:basedOn w:val="DefaultParagraphFont"/>
    <w:link w:val="Header"/>
    <w:rsid w:val="008272CA"/>
  </w:style>
  <w:style w:type="paragraph" w:styleId="Footer">
    <w:name w:val="footer"/>
    <w:basedOn w:val="Normal"/>
    <w:link w:val="FooterChar"/>
    <w:uiPriority w:val="99"/>
    <w:unhideWhenUsed/>
    <w:rsid w:val="00827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2CA"/>
  </w:style>
  <w:style w:type="paragraph" w:styleId="ListParagraph">
    <w:name w:val="List Paragraph"/>
    <w:basedOn w:val="Normal"/>
    <w:uiPriority w:val="34"/>
    <w:qFormat/>
    <w:rsid w:val="00142597"/>
    <w:pPr>
      <w:spacing w:after="200" w:line="240" w:lineRule="auto"/>
      <w:ind w:left="720"/>
      <w:contextualSpacing/>
    </w:pPr>
    <w:rPr>
      <w:rFonts w:ascii="Arial" w:hAnsi="Arial" w:cs="Arial"/>
    </w:rPr>
  </w:style>
  <w:style w:type="character" w:styleId="Hyperlink">
    <w:name w:val="Hyperlink"/>
    <w:basedOn w:val="DefaultParagraphFont"/>
    <w:unhideWhenUsed/>
    <w:rsid w:val="00142597"/>
    <w:rPr>
      <w:color w:val="0000FF"/>
      <w:u w:val="single"/>
    </w:rPr>
  </w:style>
  <w:style w:type="paragraph" w:styleId="BodyTextIndent">
    <w:name w:val="Body Text Indent"/>
    <w:basedOn w:val="Normal"/>
    <w:link w:val="BodyTextIndentChar"/>
    <w:rsid w:val="005874B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874B0"/>
    <w:rPr>
      <w:rFonts w:ascii="Times New Roman" w:eastAsia="Times New Roman" w:hAnsi="Times New Roman" w:cs="Times New Roman"/>
      <w:sz w:val="24"/>
      <w:szCs w:val="24"/>
    </w:rPr>
  </w:style>
  <w:style w:type="paragraph" w:customStyle="1" w:styleId="Hangindent2">
    <w:name w:val="Hang indent 2"/>
    <w:basedOn w:val="Normal"/>
    <w:rsid w:val="005874B0"/>
    <w:pPr>
      <w:spacing w:after="0" w:line="240" w:lineRule="auto"/>
      <w:ind w:left="1440" w:hanging="720"/>
      <w:jc w:val="both"/>
    </w:pPr>
    <w:rPr>
      <w:rFonts w:ascii="Times New Roman" w:eastAsia="Times New Roman" w:hAnsi="Times New Roman" w:cs="Times New Roman"/>
      <w:sz w:val="24"/>
      <w:szCs w:val="20"/>
    </w:rPr>
  </w:style>
  <w:style w:type="paragraph" w:customStyle="1" w:styleId="Hangindent3">
    <w:name w:val="Hang indent 3"/>
    <w:basedOn w:val="Normal"/>
    <w:rsid w:val="005874B0"/>
    <w:pPr>
      <w:spacing w:after="0" w:line="240" w:lineRule="auto"/>
      <w:ind w:left="2160" w:hanging="720"/>
      <w:jc w:val="both"/>
    </w:pPr>
    <w:rPr>
      <w:rFonts w:ascii="Times New Roman" w:eastAsia="Times New Roman" w:hAnsi="Times New Roman" w:cs="Times New Roman"/>
      <w:sz w:val="24"/>
      <w:szCs w:val="20"/>
    </w:rPr>
  </w:style>
  <w:style w:type="numbering" w:customStyle="1" w:styleId="Style8">
    <w:name w:val="Style8"/>
    <w:uiPriority w:val="99"/>
    <w:rsid w:val="005874B0"/>
    <w:pPr>
      <w:numPr>
        <w:numId w:val="3"/>
      </w:numPr>
    </w:pPr>
  </w:style>
  <w:style w:type="paragraph" w:styleId="BodyText">
    <w:name w:val="Body Text"/>
    <w:basedOn w:val="Normal"/>
    <w:link w:val="BodyTextChar"/>
    <w:unhideWhenUsed/>
    <w:qFormat/>
    <w:rsid w:val="00DF1ECD"/>
    <w:pPr>
      <w:spacing w:after="120" w:line="240" w:lineRule="auto"/>
    </w:pPr>
    <w:rPr>
      <w:rFonts w:ascii="Arial" w:hAnsi="Arial" w:cs="Arial"/>
    </w:rPr>
  </w:style>
  <w:style w:type="character" w:customStyle="1" w:styleId="BodyTextChar">
    <w:name w:val="Body Text Char"/>
    <w:basedOn w:val="DefaultParagraphFont"/>
    <w:link w:val="BodyText"/>
    <w:rsid w:val="00DF1ECD"/>
    <w:rPr>
      <w:rFonts w:ascii="Arial" w:hAnsi="Arial" w:cs="Arial"/>
    </w:rPr>
  </w:style>
  <w:style w:type="character" w:customStyle="1" w:styleId="UnresolvedMention1">
    <w:name w:val="Unresolved Mention1"/>
    <w:basedOn w:val="DefaultParagraphFont"/>
    <w:uiPriority w:val="99"/>
    <w:semiHidden/>
    <w:unhideWhenUsed/>
    <w:rsid w:val="00AC7233"/>
    <w:rPr>
      <w:color w:val="605E5C"/>
      <w:shd w:val="clear" w:color="auto" w:fill="E1DFDD"/>
    </w:rPr>
  </w:style>
  <w:style w:type="paragraph" w:styleId="BalloonText">
    <w:name w:val="Balloon Text"/>
    <w:basedOn w:val="Normal"/>
    <w:link w:val="BalloonTextChar"/>
    <w:semiHidden/>
    <w:unhideWhenUsed/>
    <w:rsid w:val="00D97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97BB7"/>
    <w:rPr>
      <w:rFonts w:ascii="Segoe UI" w:hAnsi="Segoe UI" w:cs="Segoe UI"/>
      <w:sz w:val="18"/>
      <w:szCs w:val="18"/>
    </w:rPr>
  </w:style>
  <w:style w:type="paragraph" w:styleId="CommentText">
    <w:name w:val="annotation text"/>
    <w:basedOn w:val="Normal"/>
    <w:link w:val="CommentTextChar"/>
    <w:unhideWhenUsed/>
    <w:rsid w:val="00441F10"/>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441F10"/>
    <w:rPr>
      <w:rFonts w:ascii="Calibri" w:eastAsia="Calibri" w:hAnsi="Calibri" w:cs="Times New Roman"/>
      <w:sz w:val="20"/>
      <w:szCs w:val="20"/>
    </w:rPr>
  </w:style>
  <w:style w:type="character" w:styleId="CommentReference">
    <w:name w:val="annotation reference"/>
    <w:basedOn w:val="DefaultParagraphFont"/>
    <w:unhideWhenUsed/>
    <w:rsid w:val="00441F10"/>
    <w:rPr>
      <w:sz w:val="16"/>
      <w:szCs w:val="16"/>
    </w:rPr>
  </w:style>
  <w:style w:type="paragraph" w:styleId="CommentSubject">
    <w:name w:val="annotation subject"/>
    <w:basedOn w:val="CommentText"/>
    <w:next w:val="CommentText"/>
    <w:link w:val="CommentSubjectChar"/>
    <w:semiHidden/>
    <w:unhideWhenUsed/>
    <w:rsid w:val="008A519F"/>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8A519F"/>
    <w:rPr>
      <w:rFonts w:ascii="Calibri" w:eastAsia="Calibri" w:hAnsi="Calibri" w:cs="Times New Roman"/>
      <w:b/>
      <w:bCs/>
      <w:sz w:val="20"/>
      <w:szCs w:val="20"/>
    </w:rPr>
  </w:style>
  <w:style w:type="paragraph" w:styleId="NormalWeb">
    <w:name w:val="Normal (Web)"/>
    <w:basedOn w:val="Normal"/>
    <w:unhideWhenUsed/>
    <w:rsid w:val="003157BA"/>
    <w:rPr>
      <w:rFonts w:ascii="Times New Roman" w:hAnsi="Times New Roman" w:cs="Times New Roman"/>
      <w:sz w:val="24"/>
      <w:szCs w:val="24"/>
    </w:rPr>
  </w:style>
  <w:style w:type="paragraph" w:customStyle="1" w:styleId="Default">
    <w:name w:val="Default"/>
    <w:rsid w:val="005624D8"/>
    <w:pPr>
      <w:autoSpaceDE w:val="0"/>
      <w:autoSpaceDN w:val="0"/>
      <w:adjustRightInd w:val="0"/>
      <w:spacing w:after="0" w:line="240" w:lineRule="auto"/>
    </w:pPr>
    <w:rPr>
      <w:rFonts w:ascii="Calibri" w:hAnsi="Calibri" w:cs="Calibri"/>
      <w:color w:val="000000"/>
      <w:sz w:val="24"/>
      <w:szCs w:val="24"/>
    </w:rPr>
  </w:style>
  <w:style w:type="numbering" w:customStyle="1" w:styleId="Style81">
    <w:name w:val="Style81"/>
    <w:uiPriority w:val="99"/>
    <w:rsid w:val="00A37327"/>
    <w:pPr>
      <w:numPr>
        <w:numId w:val="1"/>
      </w:numPr>
    </w:pPr>
  </w:style>
  <w:style w:type="character" w:customStyle="1" w:styleId="DeltaViewInsertion">
    <w:name w:val="DeltaView Insertion"/>
    <w:rsid w:val="00A141E5"/>
    <w:rPr>
      <w:color w:val="0000FF"/>
      <w:spacing w:val="0"/>
      <w:u w:val="double"/>
    </w:rPr>
  </w:style>
  <w:style w:type="paragraph" w:customStyle="1" w:styleId="OmniPage3077">
    <w:name w:val="OmniPage #3077"/>
    <w:basedOn w:val="Normal"/>
    <w:rsid w:val="00A141E5"/>
    <w:pPr>
      <w:spacing w:after="0" w:line="240" w:lineRule="auto"/>
      <w:ind w:left="1650" w:right="120" w:firstLine="720"/>
    </w:pPr>
    <w:rPr>
      <w:rFonts w:ascii="Arial" w:eastAsia="Times New Roman" w:hAnsi="Arial" w:cs="Times New Roman"/>
      <w:szCs w:val="20"/>
    </w:rPr>
  </w:style>
  <w:style w:type="paragraph" w:styleId="ListContinue2">
    <w:name w:val="List Continue 2"/>
    <w:basedOn w:val="Normal"/>
    <w:semiHidden/>
    <w:unhideWhenUsed/>
    <w:rsid w:val="001E56CE"/>
    <w:pPr>
      <w:spacing w:after="120" w:line="240" w:lineRule="auto"/>
      <w:ind w:left="720"/>
      <w:jc w:val="both"/>
    </w:pPr>
    <w:rPr>
      <w:rFonts w:ascii="Helvetica" w:eastAsia="Times" w:hAnsi="Helvetica" w:cs="Times New Roman"/>
      <w:szCs w:val="20"/>
    </w:rPr>
  </w:style>
  <w:style w:type="character" w:customStyle="1" w:styleId="Heading9Char">
    <w:name w:val="Heading 9 Char"/>
    <w:basedOn w:val="DefaultParagraphFont"/>
    <w:link w:val="Heading9"/>
    <w:rsid w:val="008A7DE4"/>
    <w:rPr>
      <w:rFonts w:ascii="Helvetica" w:eastAsia="Times" w:hAnsi="Helvetica" w:cs="Times New Roman"/>
      <w:b/>
      <w:szCs w:val="20"/>
    </w:rPr>
  </w:style>
  <w:style w:type="character" w:customStyle="1" w:styleId="Heading2Char">
    <w:name w:val="Heading 2 Char"/>
    <w:basedOn w:val="DefaultParagraphFont"/>
    <w:link w:val="Heading2"/>
    <w:semiHidden/>
    <w:rsid w:val="008A7DE4"/>
    <w:rPr>
      <w:rFonts w:asciiTheme="majorHAnsi" w:eastAsiaTheme="majorEastAsia" w:hAnsiTheme="majorHAnsi" w:cstheme="majorBidi"/>
      <w:color w:val="2F5496" w:themeColor="accent1" w:themeShade="BF"/>
      <w:sz w:val="26"/>
      <w:szCs w:val="26"/>
    </w:rPr>
  </w:style>
  <w:style w:type="paragraph" w:styleId="ListNumber">
    <w:name w:val="List Number"/>
    <w:basedOn w:val="Normal"/>
    <w:uiPriority w:val="99"/>
    <w:rsid w:val="008A7DE4"/>
    <w:pPr>
      <w:numPr>
        <w:numId w:val="22"/>
      </w:numPr>
      <w:spacing w:after="0" w:line="240" w:lineRule="auto"/>
      <w:contextualSpacing/>
      <w:jc w:val="both"/>
    </w:pPr>
    <w:rPr>
      <w:rFonts w:ascii="Helvetica" w:eastAsia="Times" w:hAnsi="Helvetica" w:cs="Times New Roman"/>
      <w:szCs w:val="20"/>
    </w:rPr>
  </w:style>
  <w:style w:type="paragraph" w:styleId="ListNumber2">
    <w:name w:val="List Number 2"/>
    <w:basedOn w:val="Normal"/>
    <w:uiPriority w:val="99"/>
    <w:rsid w:val="008A7DE4"/>
    <w:pPr>
      <w:numPr>
        <w:numId w:val="23"/>
      </w:numPr>
      <w:spacing w:after="0" w:line="240" w:lineRule="auto"/>
      <w:contextualSpacing/>
      <w:jc w:val="both"/>
    </w:pPr>
    <w:rPr>
      <w:rFonts w:ascii="Helvetica" w:eastAsia="Times" w:hAnsi="Helvetica" w:cs="Times New Roman"/>
      <w:szCs w:val="20"/>
    </w:rPr>
  </w:style>
  <w:style w:type="paragraph" w:styleId="PlainText">
    <w:name w:val="Plain Text"/>
    <w:basedOn w:val="Normal"/>
    <w:link w:val="PlainTextChar"/>
    <w:uiPriority w:val="99"/>
    <w:unhideWhenUsed/>
    <w:rsid w:val="008A7DE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A7DE4"/>
    <w:rPr>
      <w:rFonts w:ascii="Calibri" w:eastAsia="Calibri" w:hAnsi="Calibri" w:cs="Times New Roman"/>
      <w:szCs w:val="21"/>
    </w:rPr>
  </w:style>
  <w:style w:type="paragraph" w:styleId="FootnoteText">
    <w:name w:val="footnote text"/>
    <w:basedOn w:val="Normal"/>
    <w:link w:val="FootnoteTextChar"/>
    <w:rsid w:val="008A7DE4"/>
    <w:pPr>
      <w:spacing w:after="0" w:line="240" w:lineRule="auto"/>
      <w:jc w:val="both"/>
    </w:pPr>
    <w:rPr>
      <w:rFonts w:ascii="Helvetica" w:eastAsia="Times" w:hAnsi="Helvetica" w:cs="Times New Roman"/>
      <w:sz w:val="20"/>
      <w:szCs w:val="20"/>
    </w:rPr>
  </w:style>
  <w:style w:type="character" w:customStyle="1" w:styleId="FootnoteTextChar">
    <w:name w:val="Footnote Text Char"/>
    <w:basedOn w:val="DefaultParagraphFont"/>
    <w:link w:val="FootnoteText"/>
    <w:rsid w:val="008A7DE4"/>
    <w:rPr>
      <w:rFonts w:ascii="Helvetica" w:eastAsia="Times" w:hAnsi="Helvetica" w:cs="Times New Roman"/>
      <w:sz w:val="20"/>
      <w:szCs w:val="20"/>
    </w:rPr>
  </w:style>
  <w:style w:type="character" w:styleId="FootnoteReference">
    <w:name w:val="footnote reference"/>
    <w:basedOn w:val="DefaultParagraphFont"/>
    <w:rsid w:val="008A7DE4"/>
    <w:rPr>
      <w:vertAlign w:val="superscript"/>
    </w:rPr>
  </w:style>
  <w:style w:type="paragraph" w:styleId="NoSpacing">
    <w:name w:val="No Spacing"/>
    <w:uiPriority w:val="1"/>
    <w:qFormat/>
    <w:rsid w:val="00AE2E6B"/>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B93E1E"/>
  </w:style>
  <w:style w:type="paragraph" w:customStyle="1" w:styleId="msonormal0">
    <w:name w:val="msonormal"/>
    <w:basedOn w:val="Normal"/>
    <w:rsid w:val="00B93E1E"/>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autoRedefine/>
    <w:semiHidden/>
    <w:unhideWhenUsed/>
    <w:rsid w:val="00B93E1E"/>
    <w:pPr>
      <w:tabs>
        <w:tab w:val="left" w:leader="dot" w:pos="9000"/>
        <w:tab w:val="right" w:pos="9360"/>
      </w:tabs>
      <w:suppressAutoHyphens/>
      <w:spacing w:after="0" w:line="240" w:lineRule="auto"/>
      <w:ind w:left="1440" w:right="720" w:hanging="1440"/>
    </w:pPr>
    <w:rPr>
      <w:rFonts w:ascii="Courier New" w:eastAsia="Times New Roman" w:hAnsi="Courier New" w:cs="Times New Roman"/>
      <w:sz w:val="24"/>
      <w:szCs w:val="20"/>
    </w:rPr>
  </w:style>
  <w:style w:type="paragraph" w:styleId="TOC1">
    <w:name w:val="toc 1"/>
    <w:basedOn w:val="Normal"/>
    <w:next w:val="Normal"/>
    <w:autoRedefine/>
    <w:semiHidden/>
    <w:unhideWhenUsed/>
    <w:rsid w:val="00B93E1E"/>
    <w:pPr>
      <w:tabs>
        <w:tab w:val="left" w:leader="dot" w:pos="9000"/>
        <w:tab w:val="right" w:pos="9360"/>
      </w:tabs>
      <w:suppressAutoHyphens/>
      <w:spacing w:before="480" w:after="0" w:line="240" w:lineRule="auto"/>
      <w:ind w:left="720" w:right="720" w:hanging="720"/>
    </w:pPr>
    <w:rPr>
      <w:rFonts w:ascii="Courier New" w:eastAsia="Times New Roman" w:hAnsi="Courier New" w:cs="Times New Roman"/>
      <w:sz w:val="24"/>
      <w:szCs w:val="20"/>
    </w:rPr>
  </w:style>
  <w:style w:type="paragraph" w:styleId="EnvelopeReturn">
    <w:name w:val="envelope return"/>
    <w:basedOn w:val="Normal"/>
    <w:semiHidden/>
    <w:unhideWhenUsed/>
    <w:rsid w:val="00B93E1E"/>
    <w:pPr>
      <w:spacing w:after="0" w:line="240" w:lineRule="auto"/>
      <w:jc w:val="both"/>
    </w:pPr>
    <w:rPr>
      <w:rFonts w:ascii="Arial" w:eastAsia="Times New Roman" w:hAnsi="Arial" w:cs="Times New Roman"/>
      <w:spacing w:val="-3"/>
      <w:sz w:val="20"/>
      <w:szCs w:val="20"/>
    </w:rPr>
  </w:style>
  <w:style w:type="paragraph" w:styleId="Title">
    <w:name w:val="Title"/>
    <w:basedOn w:val="Normal"/>
    <w:link w:val="TitleChar"/>
    <w:qFormat/>
    <w:rsid w:val="00B93E1E"/>
    <w:pPr>
      <w:spacing w:after="0" w:line="240" w:lineRule="auto"/>
      <w:jc w:val="center"/>
    </w:pPr>
    <w:rPr>
      <w:rFonts w:ascii="Arial" w:eastAsia="Times New Roman" w:hAnsi="Arial" w:cs="Times New Roman"/>
      <w:b/>
      <w:caps/>
      <w:szCs w:val="20"/>
    </w:rPr>
  </w:style>
  <w:style w:type="character" w:customStyle="1" w:styleId="TitleChar">
    <w:name w:val="Title Char"/>
    <w:basedOn w:val="DefaultParagraphFont"/>
    <w:link w:val="Title"/>
    <w:rsid w:val="00B93E1E"/>
    <w:rPr>
      <w:rFonts w:ascii="Arial" w:eastAsia="Times New Roman" w:hAnsi="Arial" w:cs="Times New Roman"/>
      <w:b/>
      <w:caps/>
      <w:szCs w:val="20"/>
    </w:rPr>
  </w:style>
  <w:style w:type="paragraph" w:styleId="BodyText2">
    <w:name w:val="Body Text 2"/>
    <w:basedOn w:val="Normal"/>
    <w:link w:val="BodyText2Char"/>
    <w:semiHidden/>
    <w:unhideWhenUsed/>
    <w:rsid w:val="00B93E1E"/>
    <w:pPr>
      <w:keepNext/>
      <w:tabs>
        <w:tab w:val="left" w:pos="-720"/>
      </w:tabs>
      <w:suppressAutoHyphens/>
      <w:spacing w:after="0" w:line="240" w:lineRule="auto"/>
      <w:jc w:val="both"/>
    </w:pPr>
    <w:rPr>
      <w:rFonts w:ascii="Arial" w:eastAsia="Times New Roman" w:hAnsi="Arial" w:cs="Times New Roman"/>
      <w:spacing w:val="-3"/>
      <w:sz w:val="20"/>
      <w:szCs w:val="20"/>
    </w:rPr>
  </w:style>
  <w:style w:type="character" w:customStyle="1" w:styleId="BodyText2Char">
    <w:name w:val="Body Text 2 Char"/>
    <w:basedOn w:val="DefaultParagraphFont"/>
    <w:link w:val="BodyText2"/>
    <w:semiHidden/>
    <w:rsid w:val="00B93E1E"/>
    <w:rPr>
      <w:rFonts w:ascii="Arial" w:eastAsia="Times New Roman" w:hAnsi="Arial" w:cs="Times New Roman"/>
      <w:spacing w:val="-3"/>
      <w:sz w:val="20"/>
      <w:szCs w:val="20"/>
    </w:rPr>
  </w:style>
  <w:style w:type="character" w:customStyle="1" w:styleId="BodyTextIndent3Char">
    <w:name w:val="Body Text Indent 3 Char"/>
    <w:basedOn w:val="DefaultParagraphFont"/>
    <w:link w:val="BodyTextIndent3"/>
    <w:semiHidden/>
    <w:rsid w:val="00B93E1E"/>
    <w:rPr>
      <w:rFonts w:ascii="Courier New" w:eastAsia="Times New Roman" w:hAnsi="Courier New" w:cs="Times New Roman"/>
      <w:sz w:val="16"/>
      <w:szCs w:val="16"/>
    </w:rPr>
  </w:style>
  <w:style w:type="paragraph" w:styleId="BodyTextIndent3">
    <w:name w:val="Body Text Indent 3"/>
    <w:basedOn w:val="Normal"/>
    <w:link w:val="BodyTextIndent3Char"/>
    <w:semiHidden/>
    <w:unhideWhenUsed/>
    <w:rsid w:val="00B93E1E"/>
    <w:pPr>
      <w:spacing w:after="120" w:line="240" w:lineRule="auto"/>
      <w:ind w:left="360"/>
    </w:pPr>
    <w:rPr>
      <w:rFonts w:ascii="Courier New" w:eastAsia="Times New Roman" w:hAnsi="Courier New" w:cs="Times New Roman"/>
      <w:sz w:val="16"/>
      <w:szCs w:val="16"/>
    </w:rPr>
  </w:style>
  <w:style w:type="character" w:customStyle="1" w:styleId="BodyTextIndent3Char1">
    <w:name w:val="Body Text Indent 3 Char1"/>
    <w:basedOn w:val="DefaultParagraphFont"/>
    <w:uiPriority w:val="99"/>
    <w:semiHidden/>
    <w:rsid w:val="00B93E1E"/>
    <w:rPr>
      <w:sz w:val="16"/>
      <w:szCs w:val="16"/>
    </w:rPr>
  </w:style>
  <w:style w:type="paragraph" w:customStyle="1" w:styleId="left">
    <w:name w:val="left"/>
    <w:basedOn w:val="Normal"/>
    <w:rsid w:val="00B93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quationCaption">
    <w:name w:val="_Equation Caption"/>
    <w:rsid w:val="00B93E1E"/>
  </w:style>
  <w:style w:type="character" w:customStyle="1" w:styleId="UnresolvedMention11">
    <w:name w:val="Unresolved Mention11"/>
    <w:basedOn w:val="DefaultParagraphFont"/>
    <w:uiPriority w:val="99"/>
    <w:semiHidden/>
    <w:unhideWhenUsed/>
    <w:rsid w:val="00B93E1E"/>
    <w:rPr>
      <w:color w:val="605E5C"/>
      <w:shd w:val="clear" w:color="auto" w:fill="E1DFDD"/>
    </w:rPr>
  </w:style>
  <w:style w:type="character" w:styleId="IntenseReference">
    <w:name w:val="Intense Reference"/>
    <w:basedOn w:val="DefaultParagraphFont"/>
    <w:uiPriority w:val="32"/>
    <w:qFormat/>
    <w:rsid w:val="00B93E1E"/>
    <w:rPr>
      <w:b/>
      <w:bCs/>
      <w:smallCaps/>
      <w:color w:val="4472C4" w:themeColor="accent1"/>
      <w:spacing w:val="5"/>
    </w:rPr>
  </w:style>
  <w:style w:type="character" w:styleId="FollowedHyperlink">
    <w:name w:val="FollowedHyperlink"/>
    <w:basedOn w:val="DefaultParagraphFont"/>
    <w:uiPriority w:val="99"/>
    <w:semiHidden/>
    <w:unhideWhenUsed/>
    <w:rsid w:val="00AA7D97"/>
    <w:rPr>
      <w:color w:val="954F72" w:themeColor="followedHyperlink"/>
      <w:u w:val="single"/>
    </w:rPr>
  </w:style>
  <w:style w:type="character" w:customStyle="1" w:styleId="UnresolvedMention2">
    <w:name w:val="Unresolved Mention2"/>
    <w:basedOn w:val="DefaultParagraphFont"/>
    <w:uiPriority w:val="99"/>
    <w:semiHidden/>
    <w:unhideWhenUsed/>
    <w:rsid w:val="00A229E1"/>
    <w:rPr>
      <w:color w:val="605E5C"/>
      <w:shd w:val="clear" w:color="auto" w:fill="E1DFDD"/>
    </w:rPr>
  </w:style>
  <w:style w:type="paragraph" w:styleId="Revision">
    <w:name w:val="Revision"/>
    <w:hidden/>
    <w:uiPriority w:val="99"/>
    <w:semiHidden/>
    <w:rsid w:val="008B4639"/>
    <w:pPr>
      <w:spacing w:after="0" w:line="240" w:lineRule="auto"/>
    </w:pPr>
  </w:style>
  <w:style w:type="table" w:styleId="TableGrid">
    <w:name w:val="Table Grid"/>
    <w:basedOn w:val="TableNormal"/>
    <w:uiPriority w:val="39"/>
    <w:rsid w:val="00A43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2284">
      <w:bodyDiv w:val="1"/>
      <w:marLeft w:val="0"/>
      <w:marRight w:val="0"/>
      <w:marTop w:val="0"/>
      <w:marBottom w:val="0"/>
      <w:divBdr>
        <w:top w:val="none" w:sz="0" w:space="0" w:color="auto"/>
        <w:left w:val="none" w:sz="0" w:space="0" w:color="auto"/>
        <w:bottom w:val="none" w:sz="0" w:space="0" w:color="auto"/>
        <w:right w:val="none" w:sz="0" w:space="0" w:color="auto"/>
      </w:divBdr>
    </w:div>
    <w:div w:id="118692213">
      <w:bodyDiv w:val="1"/>
      <w:marLeft w:val="0"/>
      <w:marRight w:val="0"/>
      <w:marTop w:val="0"/>
      <w:marBottom w:val="0"/>
      <w:divBdr>
        <w:top w:val="none" w:sz="0" w:space="0" w:color="auto"/>
        <w:left w:val="none" w:sz="0" w:space="0" w:color="auto"/>
        <w:bottom w:val="none" w:sz="0" w:space="0" w:color="auto"/>
        <w:right w:val="none" w:sz="0" w:space="0" w:color="auto"/>
      </w:divBdr>
    </w:div>
    <w:div w:id="125661540">
      <w:bodyDiv w:val="1"/>
      <w:marLeft w:val="0"/>
      <w:marRight w:val="0"/>
      <w:marTop w:val="0"/>
      <w:marBottom w:val="0"/>
      <w:divBdr>
        <w:top w:val="none" w:sz="0" w:space="0" w:color="auto"/>
        <w:left w:val="none" w:sz="0" w:space="0" w:color="auto"/>
        <w:bottom w:val="none" w:sz="0" w:space="0" w:color="auto"/>
        <w:right w:val="none" w:sz="0" w:space="0" w:color="auto"/>
      </w:divBdr>
    </w:div>
    <w:div w:id="189758546">
      <w:bodyDiv w:val="1"/>
      <w:marLeft w:val="0"/>
      <w:marRight w:val="0"/>
      <w:marTop w:val="0"/>
      <w:marBottom w:val="0"/>
      <w:divBdr>
        <w:top w:val="none" w:sz="0" w:space="0" w:color="auto"/>
        <w:left w:val="none" w:sz="0" w:space="0" w:color="auto"/>
        <w:bottom w:val="none" w:sz="0" w:space="0" w:color="auto"/>
        <w:right w:val="none" w:sz="0" w:space="0" w:color="auto"/>
      </w:divBdr>
    </w:div>
    <w:div w:id="270864639">
      <w:bodyDiv w:val="1"/>
      <w:marLeft w:val="0"/>
      <w:marRight w:val="0"/>
      <w:marTop w:val="0"/>
      <w:marBottom w:val="0"/>
      <w:divBdr>
        <w:top w:val="none" w:sz="0" w:space="0" w:color="auto"/>
        <w:left w:val="none" w:sz="0" w:space="0" w:color="auto"/>
        <w:bottom w:val="none" w:sz="0" w:space="0" w:color="auto"/>
        <w:right w:val="none" w:sz="0" w:space="0" w:color="auto"/>
      </w:divBdr>
    </w:div>
    <w:div w:id="617833953">
      <w:bodyDiv w:val="1"/>
      <w:marLeft w:val="0"/>
      <w:marRight w:val="0"/>
      <w:marTop w:val="0"/>
      <w:marBottom w:val="0"/>
      <w:divBdr>
        <w:top w:val="none" w:sz="0" w:space="0" w:color="auto"/>
        <w:left w:val="none" w:sz="0" w:space="0" w:color="auto"/>
        <w:bottom w:val="none" w:sz="0" w:space="0" w:color="auto"/>
        <w:right w:val="none" w:sz="0" w:space="0" w:color="auto"/>
      </w:divBdr>
    </w:div>
    <w:div w:id="618145444">
      <w:bodyDiv w:val="1"/>
      <w:marLeft w:val="0"/>
      <w:marRight w:val="0"/>
      <w:marTop w:val="0"/>
      <w:marBottom w:val="0"/>
      <w:divBdr>
        <w:top w:val="none" w:sz="0" w:space="0" w:color="auto"/>
        <w:left w:val="none" w:sz="0" w:space="0" w:color="auto"/>
        <w:bottom w:val="none" w:sz="0" w:space="0" w:color="auto"/>
        <w:right w:val="none" w:sz="0" w:space="0" w:color="auto"/>
      </w:divBdr>
    </w:div>
    <w:div w:id="619729628">
      <w:bodyDiv w:val="1"/>
      <w:marLeft w:val="0"/>
      <w:marRight w:val="0"/>
      <w:marTop w:val="0"/>
      <w:marBottom w:val="0"/>
      <w:divBdr>
        <w:top w:val="none" w:sz="0" w:space="0" w:color="auto"/>
        <w:left w:val="none" w:sz="0" w:space="0" w:color="auto"/>
        <w:bottom w:val="none" w:sz="0" w:space="0" w:color="auto"/>
        <w:right w:val="none" w:sz="0" w:space="0" w:color="auto"/>
      </w:divBdr>
    </w:div>
    <w:div w:id="681933089">
      <w:bodyDiv w:val="1"/>
      <w:marLeft w:val="0"/>
      <w:marRight w:val="0"/>
      <w:marTop w:val="0"/>
      <w:marBottom w:val="0"/>
      <w:divBdr>
        <w:top w:val="none" w:sz="0" w:space="0" w:color="auto"/>
        <w:left w:val="none" w:sz="0" w:space="0" w:color="auto"/>
        <w:bottom w:val="none" w:sz="0" w:space="0" w:color="auto"/>
        <w:right w:val="none" w:sz="0" w:space="0" w:color="auto"/>
      </w:divBdr>
    </w:div>
    <w:div w:id="755512489">
      <w:bodyDiv w:val="1"/>
      <w:marLeft w:val="0"/>
      <w:marRight w:val="0"/>
      <w:marTop w:val="0"/>
      <w:marBottom w:val="0"/>
      <w:divBdr>
        <w:top w:val="none" w:sz="0" w:space="0" w:color="auto"/>
        <w:left w:val="none" w:sz="0" w:space="0" w:color="auto"/>
        <w:bottom w:val="none" w:sz="0" w:space="0" w:color="auto"/>
        <w:right w:val="none" w:sz="0" w:space="0" w:color="auto"/>
      </w:divBdr>
    </w:div>
    <w:div w:id="808328398">
      <w:bodyDiv w:val="1"/>
      <w:marLeft w:val="0"/>
      <w:marRight w:val="0"/>
      <w:marTop w:val="0"/>
      <w:marBottom w:val="0"/>
      <w:divBdr>
        <w:top w:val="none" w:sz="0" w:space="0" w:color="auto"/>
        <w:left w:val="none" w:sz="0" w:space="0" w:color="auto"/>
        <w:bottom w:val="none" w:sz="0" w:space="0" w:color="auto"/>
        <w:right w:val="none" w:sz="0" w:space="0" w:color="auto"/>
      </w:divBdr>
    </w:div>
    <w:div w:id="818619259">
      <w:bodyDiv w:val="1"/>
      <w:marLeft w:val="0"/>
      <w:marRight w:val="0"/>
      <w:marTop w:val="0"/>
      <w:marBottom w:val="0"/>
      <w:divBdr>
        <w:top w:val="none" w:sz="0" w:space="0" w:color="auto"/>
        <w:left w:val="none" w:sz="0" w:space="0" w:color="auto"/>
        <w:bottom w:val="none" w:sz="0" w:space="0" w:color="auto"/>
        <w:right w:val="none" w:sz="0" w:space="0" w:color="auto"/>
      </w:divBdr>
    </w:div>
    <w:div w:id="960184787">
      <w:bodyDiv w:val="1"/>
      <w:marLeft w:val="0"/>
      <w:marRight w:val="0"/>
      <w:marTop w:val="0"/>
      <w:marBottom w:val="0"/>
      <w:divBdr>
        <w:top w:val="none" w:sz="0" w:space="0" w:color="auto"/>
        <w:left w:val="none" w:sz="0" w:space="0" w:color="auto"/>
        <w:bottom w:val="none" w:sz="0" w:space="0" w:color="auto"/>
        <w:right w:val="none" w:sz="0" w:space="0" w:color="auto"/>
      </w:divBdr>
      <w:divsChild>
        <w:div w:id="774251674">
          <w:marLeft w:val="0"/>
          <w:marRight w:val="0"/>
          <w:marTop w:val="240"/>
          <w:marBottom w:val="0"/>
          <w:divBdr>
            <w:top w:val="none" w:sz="0" w:space="0" w:color="auto"/>
            <w:left w:val="none" w:sz="0" w:space="0" w:color="auto"/>
            <w:bottom w:val="none" w:sz="0" w:space="0" w:color="auto"/>
            <w:right w:val="none" w:sz="0" w:space="0" w:color="auto"/>
          </w:divBdr>
          <w:divsChild>
            <w:div w:id="168721631">
              <w:marLeft w:val="0"/>
              <w:marRight w:val="0"/>
              <w:marTop w:val="0"/>
              <w:marBottom w:val="0"/>
              <w:divBdr>
                <w:top w:val="none" w:sz="0" w:space="0" w:color="auto"/>
                <w:left w:val="none" w:sz="0" w:space="0" w:color="auto"/>
                <w:bottom w:val="none" w:sz="0" w:space="0" w:color="auto"/>
                <w:right w:val="none" w:sz="0" w:space="0" w:color="auto"/>
              </w:divBdr>
              <w:divsChild>
                <w:div w:id="17249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2724">
          <w:marLeft w:val="0"/>
          <w:marRight w:val="0"/>
          <w:marTop w:val="240"/>
          <w:marBottom w:val="0"/>
          <w:divBdr>
            <w:top w:val="none" w:sz="0" w:space="0" w:color="auto"/>
            <w:left w:val="none" w:sz="0" w:space="0" w:color="auto"/>
            <w:bottom w:val="none" w:sz="0" w:space="0" w:color="auto"/>
            <w:right w:val="none" w:sz="0" w:space="0" w:color="auto"/>
          </w:divBdr>
          <w:divsChild>
            <w:div w:id="2067024019">
              <w:marLeft w:val="0"/>
              <w:marRight w:val="0"/>
              <w:marTop w:val="0"/>
              <w:marBottom w:val="0"/>
              <w:divBdr>
                <w:top w:val="none" w:sz="0" w:space="0" w:color="auto"/>
                <w:left w:val="none" w:sz="0" w:space="0" w:color="auto"/>
                <w:bottom w:val="none" w:sz="0" w:space="0" w:color="auto"/>
                <w:right w:val="none" w:sz="0" w:space="0" w:color="auto"/>
              </w:divBdr>
              <w:divsChild>
                <w:div w:id="682439506">
                  <w:marLeft w:val="0"/>
                  <w:marRight w:val="0"/>
                  <w:marTop w:val="0"/>
                  <w:marBottom w:val="0"/>
                  <w:divBdr>
                    <w:top w:val="none" w:sz="0" w:space="0" w:color="auto"/>
                    <w:left w:val="none" w:sz="0" w:space="0" w:color="auto"/>
                    <w:bottom w:val="none" w:sz="0" w:space="0" w:color="auto"/>
                    <w:right w:val="none" w:sz="0" w:space="0" w:color="auto"/>
                  </w:divBdr>
                </w:div>
              </w:divsChild>
            </w:div>
            <w:div w:id="505949213">
              <w:marLeft w:val="0"/>
              <w:marRight w:val="0"/>
              <w:marTop w:val="240"/>
              <w:marBottom w:val="0"/>
              <w:divBdr>
                <w:top w:val="none" w:sz="0" w:space="0" w:color="auto"/>
                <w:left w:val="none" w:sz="0" w:space="0" w:color="auto"/>
                <w:bottom w:val="none" w:sz="0" w:space="0" w:color="auto"/>
                <w:right w:val="none" w:sz="0" w:space="0" w:color="auto"/>
              </w:divBdr>
              <w:divsChild>
                <w:div w:id="14583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0200">
          <w:marLeft w:val="0"/>
          <w:marRight w:val="0"/>
          <w:marTop w:val="240"/>
          <w:marBottom w:val="0"/>
          <w:divBdr>
            <w:top w:val="none" w:sz="0" w:space="0" w:color="auto"/>
            <w:left w:val="none" w:sz="0" w:space="0" w:color="auto"/>
            <w:bottom w:val="none" w:sz="0" w:space="0" w:color="auto"/>
            <w:right w:val="none" w:sz="0" w:space="0" w:color="auto"/>
          </w:divBdr>
          <w:divsChild>
            <w:div w:id="514465928">
              <w:marLeft w:val="0"/>
              <w:marRight w:val="0"/>
              <w:marTop w:val="0"/>
              <w:marBottom w:val="0"/>
              <w:divBdr>
                <w:top w:val="none" w:sz="0" w:space="0" w:color="auto"/>
                <w:left w:val="none" w:sz="0" w:space="0" w:color="auto"/>
                <w:bottom w:val="none" w:sz="0" w:space="0" w:color="auto"/>
                <w:right w:val="none" w:sz="0" w:space="0" w:color="auto"/>
              </w:divBdr>
              <w:divsChild>
                <w:div w:id="8841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8042">
          <w:marLeft w:val="0"/>
          <w:marRight w:val="0"/>
          <w:marTop w:val="240"/>
          <w:marBottom w:val="0"/>
          <w:divBdr>
            <w:top w:val="none" w:sz="0" w:space="0" w:color="auto"/>
            <w:left w:val="none" w:sz="0" w:space="0" w:color="auto"/>
            <w:bottom w:val="none" w:sz="0" w:space="0" w:color="auto"/>
            <w:right w:val="none" w:sz="0" w:space="0" w:color="auto"/>
          </w:divBdr>
          <w:divsChild>
            <w:div w:id="1288007205">
              <w:marLeft w:val="0"/>
              <w:marRight w:val="0"/>
              <w:marTop w:val="0"/>
              <w:marBottom w:val="0"/>
              <w:divBdr>
                <w:top w:val="none" w:sz="0" w:space="0" w:color="auto"/>
                <w:left w:val="none" w:sz="0" w:space="0" w:color="auto"/>
                <w:bottom w:val="none" w:sz="0" w:space="0" w:color="auto"/>
                <w:right w:val="none" w:sz="0" w:space="0" w:color="auto"/>
              </w:divBdr>
              <w:divsChild>
                <w:div w:id="248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8693">
          <w:marLeft w:val="0"/>
          <w:marRight w:val="0"/>
          <w:marTop w:val="240"/>
          <w:marBottom w:val="0"/>
          <w:divBdr>
            <w:top w:val="none" w:sz="0" w:space="0" w:color="auto"/>
            <w:left w:val="none" w:sz="0" w:space="0" w:color="auto"/>
            <w:bottom w:val="none" w:sz="0" w:space="0" w:color="auto"/>
            <w:right w:val="none" w:sz="0" w:space="0" w:color="auto"/>
          </w:divBdr>
          <w:divsChild>
            <w:div w:id="854920107">
              <w:marLeft w:val="0"/>
              <w:marRight w:val="0"/>
              <w:marTop w:val="0"/>
              <w:marBottom w:val="0"/>
              <w:divBdr>
                <w:top w:val="none" w:sz="0" w:space="0" w:color="auto"/>
                <w:left w:val="none" w:sz="0" w:space="0" w:color="auto"/>
                <w:bottom w:val="none" w:sz="0" w:space="0" w:color="auto"/>
                <w:right w:val="none" w:sz="0" w:space="0" w:color="auto"/>
              </w:divBdr>
              <w:divsChild>
                <w:div w:id="1420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6786">
      <w:bodyDiv w:val="1"/>
      <w:marLeft w:val="0"/>
      <w:marRight w:val="0"/>
      <w:marTop w:val="0"/>
      <w:marBottom w:val="0"/>
      <w:divBdr>
        <w:top w:val="none" w:sz="0" w:space="0" w:color="auto"/>
        <w:left w:val="none" w:sz="0" w:space="0" w:color="auto"/>
        <w:bottom w:val="none" w:sz="0" w:space="0" w:color="auto"/>
        <w:right w:val="none" w:sz="0" w:space="0" w:color="auto"/>
      </w:divBdr>
    </w:div>
    <w:div w:id="1341810201">
      <w:bodyDiv w:val="1"/>
      <w:marLeft w:val="0"/>
      <w:marRight w:val="0"/>
      <w:marTop w:val="0"/>
      <w:marBottom w:val="0"/>
      <w:divBdr>
        <w:top w:val="none" w:sz="0" w:space="0" w:color="auto"/>
        <w:left w:val="none" w:sz="0" w:space="0" w:color="auto"/>
        <w:bottom w:val="none" w:sz="0" w:space="0" w:color="auto"/>
        <w:right w:val="none" w:sz="0" w:space="0" w:color="auto"/>
      </w:divBdr>
    </w:div>
    <w:div w:id="1466964699">
      <w:bodyDiv w:val="1"/>
      <w:marLeft w:val="0"/>
      <w:marRight w:val="0"/>
      <w:marTop w:val="0"/>
      <w:marBottom w:val="0"/>
      <w:divBdr>
        <w:top w:val="none" w:sz="0" w:space="0" w:color="auto"/>
        <w:left w:val="none" w:sz="0" w:space="0" w:color="auto"/>
        <w:bottom w:val="none" w:sz="0" w:space="0" w:color="auto"/>
        <w:right w:val="none" w:sz="0" w:space="0" w:color="auto"/>
      </w:divBdr>
    </w:div>
    <w:div w:id="1519268122">
      <w:bodyDiv w:val="1"/>
      <w:marLeft w:val="0"/>
      <w:marRight w:val="0"/>
      <w:marTop w:val="0"/>
      <w:marBottom w:val="0"/>
      <w:divBdr>
        <w:top w:val="none" w:sz="0" w:space="0" w:color="auto"/>
        <w:left w:val="none" w:sz="0" w:space="0" w:color="auto"/>
        <w:bottom w:val="none" w:sz="0" w:space="0" w:color="auto"/>
        <w:right w:val="none" w:sz="0" w:space="0" w:color="auto"/>
      </w:divBdr>
      <w:divsChild>
        <w:div w:id="257714765">
          <w:marLeft w:val="0"/>
          <w:marRight w:val="0"/>
          <w:marTop w:val="0"/>
          <w:marBottom w:val="0"/>
          <w:divBdr>
            <w:top w:val="none" w:sz="0" w:space="0" w:color="auto"/>
            <w:left w:val="none" w:sz="0" w:space="0" w:color="auto"/>
            <w:bottom w:val="none" w:sz="0" w:space="0" w:color="auto"/>
            <w:right w:val="none" w:sz="0" w:space="0" w:color="auto"/>
          </w:divBdr>
        </w:div>
        <w:div w:id="1832210291">
          <w:marLeft w:val="0"/>
          <w:marRight w:val="0"/>
          <w:marTop w:val="240"/>
          <w:marBottom w:val="0"/>
          <w:divBdr>
            <w:top w:val="none" w:sz="0" w:space="0" w:color="auto"/>
            <w:left w:val="none" w:sz="0" w:space="0" w:color="auto"/>
            <w:bottom w:val="none" w:sz="0" w:space="0" w:color="auto"/>
            <w:right w:val="none" w:sz="0" w:space="0" w:color="auto"/>
          </w:divBdr>
          <w:divsChild>
            <w:div w:id="2011714138">
              <w:marLeft w:val="0"/>
              <w:marRight w:val="0"/>
              <w:marTop w:val="0"/>
              <w:marBottom w:val="0"/>
              <w:divBdr>
                <w:top w:val="none" w:sz="0" w:space="0" w:color="auto"/>
                <w:left w:val="none" w:sz="0" w:space="0" w:color="auto"/>
                <w:bottom w:val="none" w:sz="0" w:space="0" w:color="auto"/>
                <w:right w:val="none" w:sz="0" w:space="0" w:color="auto"/>
              </w:divBdr>
              <w:divsChild>
                <w:div w:id="11318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64339">
          <w:marLeft w:val="0"/>
          <w:marRight w:val="0"/>
          <w:marTop w:val="240"/>
          <w:marBottom w:val="0"/>
          <w:divBdr>
            <w:top w:val="none" w:sz="0" w:space="0" w:color="auto"/>
            <w:left w:val="none" w:sz="0" w:space="0" w:color="auto"/>
            <w:bottom w:val="none" w:sz="0" w:space="0" w:color="auto"/>
            <w:right w:val="none" w:sz="0" w:space="0" w:color="auto"/>
          </w:divBdr>
          <w:divsChild>
            <w:div w:id="2102025373">
              <w:marLeft w:val="0"/>
              <w:marRight w:val="0"/>
              <w:marTop w:val="0"/>
              <w:marBottom w:val="0"/>
              <w:divBdr>
                <w:top w:val="none" w:sz="0" w:space="0" w:color="auto"/>
                <w:left w:val="none" w:sz="0" w:space="0" w:color="auto"/>
                <w:bottom w:val="none" w:sz="0" w:space="0" w:color="auto"/>
                <w:right w:val="none" w:sz="0" w:space="0" w:color="auto"/>
              </w:divBdr>
              <w:divsChild>
                <w:div w:id="20848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6783">
      <w:bodyDiv w:val="1"/>
      <w:marLeft w:val="0"/>
      <w:marRight w:val="0"/>
      <w:marTop w:val="0"/>
      <w:marBottom w:val="0"/>
      <w:divBdr>
        <w:top w:val="none" w:sz="0" w:space="0" w:color="auto"/>
        <w:left w:val="none" w:sz="0" w:space="0" w:color="auto"/>
        <w:bottom w:val="none" w:sz="0" w:space="0" w:color="auto"/>
        <w:right w:val="none" w:sz="0" w:space="0" w:color="auto"/>
      </w:divBdr>
    </w:div>
    <w:div w:id="1640646405">
      <w:bodyDiv w:val="1"/>
      <w:marLeft w:val="0"/>
      <w:marRight w:val="0"/>
      <w:marTop w:val="0"/>
      <w:marBottom w:val="0"/>
      <w:divBdr>
        <w:top w:val="none" w:sz="0" w:space="0" w:color="auto"/>
        <w:left w:val="none" w:sz="0" w:space="0" w:color="auto"/>
        <w:bottom w:val="none" w:sz="0" w:space="0" w:color="auto"/>
        <w:right w:val="none" w:sz="0" w:space="0" w:color="auto"/>
      </w:divBdr>
    </w:div>
    <w:div w:id="1644194242">
      <w:bodyDiv w:val="1"/>
      <w:marLeft w:val="0"/>
      <w:marRight w:val="0"/>
      <w:marTop w:val="0"/>
      <w:marBottom w:val="0"/>
      <w:divBdr>
        <w:top w:val="none" w:sz="0" w:space="0" w:color="auto"/>
        <w:left w:val="none" w:sz="0" w:space="0" w:color="auto"/>
        <w:bottom w:val="none" w:sz="0" w:space="0" w:color="auto"/>
        <w:right w:val="none" w:sz="0" w:space="0" w:color="auto"/>
      </w:divBdr>
    </w:div>
    <w:div w:id="1793594505">
      <w:bodyDiv w:val="1"/>
      <w:marLeft w:val="0"/>
      <w:marRight w:val="0"/>
      <w:marTop w:val="0"/>
      <w:marBottom w:val="0"/>
      <w:divBdr>
        <w:top w:val="none" w:sz="0" w:space="0" w:color="auto"/>
        <w:left w:val="none" w:sz="0" w:space="0" w:color="auto"/>
        <w:bottom w:val="none" w:sz="0" w:space="0" w:color="auto"/>
        <w:right w:val="none" w:sz="0" w:space="0" w:color="auto"/>
      </w:divBdr>
    </w:div>
    <w:div w:id="1819492628">
      <w:bodyDiv w:val="1"/>
      <w:marLeft w:val="0"/>
      <w:marRight w:val="0"/>
      <w:marTop w:val="0"/>
      <w:marBottom w:val="0"/>
      <w:divBdr>
        <w:top w:val="none" w:sz="0" w:space="0" w:color="auto"/>
        <w:left w:val="none" w:sz="0" w:space="0" w:color="auto"/>
        <w:bottom w:val="none" w:sz="0" w:space="0" w:color="auto"/>
        <w:right w:val="none" w:sz="0" w:space="0" w:color="auto"/>
      </w:divBdr>
    </w:div>
    <w:div w:id="1968579697">
      <w:bodyDiv w:val="1"/>
      <w:marLeft w:val="0"/>
      <w:marRight w:val="0"/>
      <w:marTop w:val="0"/>
      <w:marBottom w:val="0"/>
      <w:divBdr>
        <w:top w:val="none" w:sz="0" w:space="0" w:color="auto"/>
        <w:left w:val="none" w:sz="0" w:space="0" w:color="auto"/>
        <w:bottom w:val="none" w:sz="0" w:space="0" w:color="auto"/>
        <w:right w:val="none" w:sz="0" w:space="0" w:color="auto"/>
      </w:divBdr>
    </w:div>
    <w:div w:id="1972783733">
      <w:bodyDiv w:val="1"/>
      <w:marLeft w:val="0"/>
      <w:marRight w:val="0"/>
      <w:marTop w:val="0"/>
      <w:marBottom w:val="0"/>
      <w:divBdr>
        <w:top w:val="none" w:sz="0" w:space="0" w:color="auto"/>
        <w:left w:val="none" w:sz="0" w:space="0" w:color="auto"/>
        <w:bottom w:val="none" w:sz="0" w:space="0" w:color="auto"/>
        <w:right w:val="none" w:sz="0" w:space="0" w:color="auto"/>
      </w:divBdr>
    </w:div>
    <w:div w:id="2048527017">
      <w:bodyDiv w:val="1"/>
      <w:marLeft w:val="0"/>
      <w:marRight w:val="0"/>
      <w:marTop w:val="0"/>
      <w:marBottom w:val="0"/>
      <w:divBdr>
        <w:top w:val="none" w:sz="0" w:space="0" w:color="auto"/>
        <w:left w:val="none" w:sz="0" w:space="0" w:color="auto"/>
        <w:bottom w:val="none" w:sz="0" w:space="0" w:color="auto"/>
        <w:right w:val="none" w:sz="0" w:space="0" w:color="auto"/>
      </w:divBdr>
    </w:div>
    <w:div w:id="2066833551">
      <w:bodyDiv w:val="1"/>
      <w:marLeft w:val="0"/>
      <w:marRight w:val="0"/>
      <w:marTop w:val="0"/>
      <w:marBottom w:val="0"/>
      <w:divBdr>
        <w:top w:val="none" w:sz="0" w:space="0" w:color="auto"/>
        <w:left w:val="none" w:sz="0" w:space="0" w:color="auto"/>
        <w:bottom w:val="none" w:sz="0" w:space="0" w:color="auto"/>
        <w:right w:val="none" w:sz="0" w:space="0" w:color="auto"/>
      </w:divBdr>
    </w:div>
    <w:div w:id="2071414733">
      <w:bodyDiv w:val="1"/>
      <w:marLeft w:val="0"/>
      <w:marRight w:val="0"/>
      <w:marTop w:val="0"/>
      <w:marBottom w:val="0"/>
      <w:divBdr>
        <w:top w:val="none" w:sz="0" w:space="0" w:color="auto"/>
        <w:left w:val="none" w:sz="0" w:space="0" w:color="auto"/>
        <w:bottom w:val="none" w:sz="0" w:space="0" w:color="auto"/>
        <w:right w:val="none" w:sz="0" w:space="0" w:color="auto"/>
      </w:divBdr>
    </w:div>
    <w:div w:id="2130394090">
      <w:bodyDiv w:val="1"/>
      <w:marLeft w:val="0"/>
      <w:marRight w:val="0"/>
      <w:marTop w:val="0"/>
      <w:marBottom w:val="0"/>
      <w:divBdr>
        <w:top w:val="none" w:sz="0" w:space="0" w:color="auto"/>
        <w:left w:val="none" w:sz="0" w:space="0" w:color="auto"/>
        <w:bottom w:val="none" w:sz="0" w:space="0" w:color="auto"/>
        <w:right w:val="none" w:sz="0" w:space="0" w:color="auto"/>
      </w:divBdr>
    </w:div>
    <w:div w:id="2138185114">
      <w:bodyDiv w:val="1"/>
      <w:marLeft w:val="0"/>
      <w:marRight w:val="0"/>
      <w:marTop w:val="0"/>
      <w:marBottom w:val="0"/>
      <w:divBdr>
        <w:top w:val="none" w:sz="0" w:space="0" w:color="auto"/>
        <w:left w:val="none" w:sz="0" w:space="0" w:color="auto"/>
        <w:bottom w:val="none" w:sz="0" w:space="0" w:color="auto"/>
        <w:right w:val="none" w:sz="0" w:space="0" w:color="auto"/>
      </w:divBdr>
    </w:div>
    <w:div w:id="214427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20FB4-B594-4C78-8A67-762D1D4B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3008</Words>
  <Characters>17151</Characters>
  <Application>Microsoft Office Word</Application>
  <DocSecurity>0</DocSecurity>
  <PresentationFormat>15|.DOCX</PresentationFormat>
  <Lines>142</Lines>
  <Paragraphs>40</Paragraphs>
  <ScaleCrop>false</ScaleCrop>
  <HeadingPairs>
    <vt:vector size="2" baseType="variant">
      <vt:variant>
        <vt:lpstr>Title</vt:lpstr>
      </vt:variant>
      <vt:variant>
        <vt:i4>1</vt:i4>
      </vt:variant>
    </vt:vector>
  </HeadingPairs>
  <TitlesOfParts>
    <vt:vector size="1" baseType="lpstr">
      <vt:lpstr>ITB Historic Tax Credit (00343293-6).DOCX</vt:lpstr>
    </vt:vector>
  </TitlesOfParts>
  <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 Historic Tax Credit (00343293-6).DOCX</dc:title>
  <dc:subject/>
  <dc:creator>DeLeon, Jennifer F</dc:creator>
  <cp:keywords/>
  <dc:description/>
  <cp:lastModifiedBy>Lim, Aprille</cp:lastModifiedBy>
  <cp:revision>8</cp:revision>
  <cp:lastPrinted>2020-03-03T23:42:00Z</cp:lastPrinted>
  <dcterms:created xsi:type="dcterms:W3CDTF">2021-02-22T15:34:00Z</dcterms:created>
  <dcterms:modified xsi:type="dcterms:W3CDTF">2021-03-30T13:55:00Z</dcterms:modified>
</cp:coreProperties>
</file>